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32755E">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32755E">
              <w:rPr>
                <w:b/>
              </w:rPr>
              <w:t>40</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775E15" w:rsidP="003B5F12">
            <w:pPr>
              <w:widowControl w:val="0"/>
              <w:jc w:val="both"/>
              <w:rPr>
                <w:b/>
              </w:rPr>
            </w:pPr>
            <w:r>
              <w:t>Fen işleri Ücret Tarifelerinin Güncellenmesi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5A593F"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5A593F" w:rsidRDefault="005A593F"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32755E" w:rsidRDefault="00325960" w:rsidP="0032755E">
      <w:pPr>
        <w:ind w:left="108" w:firstLine="600"/>
        <w:jc w:val="both"/>
      </w:pPr>
      <w:r w:rsidRPr="007A0BE2">
        <w:t xml:space="preserve">Gündemin </w:t>
      </w:r>
      <w:r w:rsidR="0032755E">
        <w:t>8</w:t>
      </w:r>
      <w:r w:rsidRPr="007A0BE2">
        <w:t>. maddesi olan</w:t>
      </w:r>
      <w:r w:rsidR="00360E5D">
        <w:t xml:space="preserve">: </w:t>
      </w:r>
      <w:r w:rsidR="0032755E">
        <w:t>Fen İşleri Müdürlüğü’nün 19.02.2025 tarih ve E-94296 sayılı yazıları hususunda yapılan müzakereler neticesinde;</w:t>
      </w:r>
    </w:p>
    <w:p w:rsidR="00231E09" w:rsidRDefault="0032755E" w:rsidP="0032755E">
      <w:pPr>
        <w:widowControl w:val="0"/>
        <w:ind w:firstLine="108"/>
        <w:jc w:val="both"/>
      </w:pPr>
      <w:r>
        <w:t xml:space="preserve">   </w:t>
      </w:r>
      <w:r>
        <w:tab/>
        <w:t>2025 yılı ücret tarifelerinde 2- Diğer Hizmet Ücretleri (KDV Dahil)</w:t>
      </w:r>
    </w:p>
    <w:p w:rsidR="00922841" w:rsidRDefault="00231E09" w:rsidP="0032755E">
      <w:pPr>
        <w:widowControl w:val="0"/>
        <w:ind w:firstLine="108"/>
        <w:jc w:val="both"/>
      </w:pPr>
      <w:r>
        <w:t xml:space="preserve">          </w:t>
      </w:r>
      <w:r w:rsidR="0032755E">
        <w:t xml:space="preserve"> </w:t>
      </w:r>
      <w:r w:rsidR="0032755E" w:rsidRPr="00231E09">
        <w:rPr>
          <w:b/>
        </w:rPr>
        <w:t>c-</w:t>
      </w:r>
      <w:r w:rsidR="0032755E">
        <w:t xml:space="preserve"> Kum Çakıl ve Stabilize Malzemesi (15 m³</w:t>
      </w:r>
      <w:r w:rsidR="00922841">
        <w:t>’lük 1 Kamyon) (Yükleme ve Nakliye Hariç KDV Dahil):1.125,00TL olarak belirlenen tarifenin;</w:t>
      </w:r>
    </w:p>
    <w:p w:rsidR="00922841" w:rsidRDefault="00922841" w:rsidP="0032755E">
      <w:pPr>
        <w:widowControl w:val="0"/>
        <w:ind w:firstLine="108"/>
        <w:jc w:val="both"/>
      </w:pPr>
      <w:r>
        <w:tab/>
      </w:r>
      <w:r w:rsidRPr="00775E15">
        <w:rPr>
          <w:b/>
        </w:rPr>
        <w:t>c-</w:t>
      </w:r>
      <w:r>
        <w:t xml:space="preserve"> Kum Çakıl ve Stabilize Malzemesi </w:t>
      </w:r>
    </w:p>
    <w:p w:rsidR="00922841" w:rsidRDefault="00922841" w:rsidP="00775E15">
      <w:pPr>
        <w:widowControl w:val="0"/>
        <w:ind w:firstLine="708"/>
        <w:jc w:val="both"/>
      </w:pPr>
      <w:r w:rsidRPr="00775E15">
        <w:rPr>
          <w:b/>
        </w:rPr>
        <w:t>c-1).</w:t>
      </w:r>
      <w:r>
        <w:t xml:space="preserve"> 15m³’lük Kamyon (Yükleme ve KDV Dahil Nakliye Hariç) :2.000,00</w:t>
      </w:r>
      <w:r w:rsidR="005A593F">
        <w:t xml:space="preserve"> </w:t>
      </w:r>
      <w:r>
        <w:t>TL</w:t>
      </w:r>
    </w:p>
    <w:p w:rsidR="0032755E" w:rsidRDefault="00775E15" w:rsidP="00775E15">
      <w:pPr>
        <w:widowControl w:val="0"/>
        <w:ind w:firstLine="600"/>
        <w:jc w:val="both"/>
      </w:pPr>
      <w:r w:rsidRPr="00775E15">
        <w:rPr>
          <w:b/>
        </w:rPr>
        <w:t xml:space="preserve">  </w:t>
      </w:r>
      <w:r w:rsidR="00922841" w:rsidRPr="00775E15">
        <w:rPr>
          <w:b/>
        </w:rPr>
        <w:t>c-2).</w:t>
      </w:r>
      <w:r>
        <w:rPr>
          <w:b/>
        </w:rPr>
        <w:t xml:space="preserve"> </w:t>
      </w:r>
      <w:r w:rsidR="00922841">
        <w:t>15m³’</w:t>
      </w:r>
      <w:r>
        <w:t xml:space="preserve"> üzeri 1 kamyon (Yü</w:t>
      </w:r>
      <w:r w:rsidR="00922841">
        <w:t>kleme ve KDV Dahil Nakliye Hariç) :2.</w:t>
      </w:r>
      <w:r>
        <w:t>25</w:t>
      </w:r>
      <w:r w:rsidR="00922841">
        <w:t>0,00</w:t>
      </w:r>
      <w:r w:rsidR="005A593F">
        <w:t xml:space="preserve"> </w:t>
      </w:r>
      <w:r w:rsidR="00922841">
        <w:t>TL</w:t>
      </w:r>
      <w:r>
        <w:t xml:space="preserve"> olarak güncellenme tale</w:t>
      </w:r>
      <w:r w:rsidR="0032755E">
        <w:t xml:space="preserve">binin, </w:t>
      </w:r>
      <w:r w:rsidR="0032755E" w:rsidRPr="004C7628">
        <w:t>Belediye Meclis Çalışma Yönetmeliğinin 21.</w:t>
      </w:r>
      <w:r w:rsidR="0032755E">
        <w:t xml:space="preserve"> m</w:t>
      </w:r>
      <w:r w:rsidR="0032755E" w:rsidRPr="004C7628">
        <w:t>addesine istinaden değerlendirilmek üzere Plan ve Bütçe Komisyonuna sevkine</w:t>
      </w:r>
      <w:r w:rsidR="0032755E">
        <w:t>,</w:t>
      </w:r>
      <w:r w:rsidR="0032755E" w:rsidRPr="004C7628">
        <w:t xml:space="preserve"> </w:t>
      </w:r>
      <w:r w:rsidR="0032755E">
        <w:t xml:space="preserve"> </w:t>
      </w:r>
    </w:p>
    <w:p w:rsidR="005A593F" w:rsidRDefault="0032755E" w:rsidP="005A593F">
      <w:pPr>
        <w:ind w:left="-108" w:firstLine="708"/>
        <w:jc w:val="both"/>
      </w:pPr>
      <w:r>
        <w:t>5393 Sayılı Belediye Kanunu’nun 22. maddesine göre yapılan oylama sonucunda oy birliği ile karar verildi.</w:t>
      </w:r>
    </w:p>
    <w:p w:rsidR="005A593F" w:rsidRDefault="005A593F" w:rsidP="005A593F">
      <w:pPr>
        <w:ind w:left="-108"/>
        <w:jc w:val="both"/>
        <w:rPr>
          <w:b/>
          <w:bCs/>
        </w:rPr>
      </w:pPr>
    </w:p>
    <w:p w:rsidR="005A593F" w:rsidRDefault="005A593F" w:rsidP="005A593F">
      <w:pPr>
        <w:ind w:left="-108"/>
        <w:jc w:val="both"/>
        <w:rPr>
          <w:b/>
          <w:bCs/>
        </w:rPr>
      </w:pPr>
    </w:p>
    <w:p w:rsidR="005A593F" w:rsidRDefault="005A593F" w:rsidP="005A593F">
      <w:pPr>
        <w:ind w:left="-108"/>
        <w:jc w:val="both"/>
        <w:rPr>
          <w:b/>
          <w:bCs/>
        </w:rPr>
      </w:pPr>
    </w:p>
    <w:p w:rsidR="005A593F" w:rsidRDefault="005A593F" w:rsidP="005A593F">
      <w:pPr>
        <w:ind w:left="-108"/>
        <w:jc w:val="both"/>
        <w:rPr>
          <w:b/>
          <w:bCs/>
        </w:rPr>
      </w:pPr>
    </w:p>
    <w:p w:rsidR="005A593F" w:rsidRDefault="005A593F" w:rsidP="005A593F">
      <w:pPr>
        <w:ind w:left="-108"/>
        <w:jc w:val="both"/>
        <w:rPr>
          <w:b/>
          <w:bCs/>
        </w:rPr>
      </w:pPr>
    </w:p>
    <w:p w:rsidR="005A593F" w:rsidRDefault="00A90E18" w:rsidP="005A593F">
      <w:pPr>
        <w:ind w:left="-108"/>
        <w:jc w:val="both"/>
      </w:pPr>
      <w:r>
        <w:rPr>
          <w:b/>
          <w:bCs/>
        </w:rPr>
        <w:t>Bekir AKSUN                         İ. Samed MÜEZZİNOĞLU                         Yunus ATALAY</w:t>
      </w:r>
    </w:p>
    <w:p w:rsidR="003B7DEC" w:rsidRPr="005A593F" w:rsidRDefault="00A90E18" w:rsidP="005A593F">
      <w:pPr>
        <w:ind w:left="-108"/>
        <w:jc w:val="both"/>
      </w:pPr>
      <w:r>
        <w:rPr>
          <w:b/>
        </w:rPr>
        <w:t>Meclis Başkanı</w:t>
      </w:r>
      <w:r>
        <w:rPr>
          <w:b/>
        </w:rPr>
        <w:tab/>
      </w:r>
      <w:r w:rsidR="005A593F">
        <w:rPr>
          <w:b/>
        </w:rPr>
        <w:t xml:space="preserve"> </w:t>
      </w:r>
      <w:r>
        <w:rPr>
          <w:b/>
        </w:rPr>
        <w:t xml:space="preserve">            Kâtip Üye</w:t>
      </w:r>
      <w:r w:rsidR="005A593F">
        <w:rPr>
          <w:b/>
        </w:rPr>
        <w:t xml:space="preserve">      </w:t>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69A" w:rsidRDefault="00DB369A" w:rsidP="00733E8A">
      <w:r>
        <w:separator/>
      </w:r>
    </w:p>
  </w:endnote>
  <w:endnote w:type="continuationSeparator" w:id="1">
    <w:p w:rsidR="00DB369A" w:rsidRDefault="00DB369A"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41" w:rsidRDefault="00922841">
    <w:pPr>
      <w:pStyle w:val="Altbilgi"/>
      <w:jc w:val="center"/>
    </w:pPr>
  </w:p>
  <w:p w:rsidR="00922841" w:rsidRDefault="0092284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69A" w:rsidRDefault="00DB369A" w:rsidP="00733E8A">
      <w:r>
        <w:separator/>
      </w:r>
    </w:p>
  </w:footnote>
  <w:footnote w:type="continuationSeparator" w:id="1">
    <w:p w:rsidR="00DB369A" w:rsidRDefault="00DB369A"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41" w:rsidRPr="00733E8A" w:rsidRDefault="0092284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922841" w:rsidRPr="00733E8A" w:rsidRDefault="0092284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922841" w:rsidRDefault="0092284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416"/>
    <w:rsid w:val="000327FD"/>
    <w:rsid w:val="00032EAF"/>
    <w:rsid w:val="00033374"/>
    <w:rsid w:val="00033DA4"/>
    <w:rsid w:val="000368C7"/>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4D81"/>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79C"/>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5795C"/>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1E09"/>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2"/>
    <w:rsid w:val="002A5D8F"/>
    <w:rsid w:val="002B0E60"/>
    <w:rsid w:val="002B33C8"/>
    <w:rsid w:val="002B4DBD"/>
    <w:rsid w:val="002B54CC"/>
    <w:rsid w:val="002B6260"/>
    <w:rsid w:val="002B6A7F"/>
    <w:rsid w:val="002B78C0"/>
    <w:rsid w:val="002C0B9C"/>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09EF"/>
    <w:rsid w:val="003218F6"/>
    <w:rsid w:val="003222F9"/>
    <w:rsid w:val="00323562"/>
    <w:rsid w:val="00323D69"/>
    <w:rsid w:val="00325960"/>
    <w:rsid w:val="00325C75"/>
    <w:rsid w:val="0032755E"/>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2439"/>
    <w:rsid w:val="00353F40"/>
    <w:rsid w:val="00356EB2"/>
    <w:rsid w:val="00356F2C"/>
    <w:rsid w:val="003609B3"/>
    <w:rsid w:val="00360E5D"/>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867"/>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22E"/>
    <w:rsid w:val="00500467"/>
    <w:rsid w:val="00501F7B"/>
    <w:rsid w:val="005038A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593F"/>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18A"/>
    <w:rsid w:val="00646194"/>
    <w:rsid w:val="0064622B"/>
    <w:rsid w:val="0064625A"/>
    <w:rsid w:val="006468ED"/>
    <w:rsid w:val="00651D0E"/>
    <w:rsid w:val="00652D4B"/>
    <w:rsid w:val="0065388B"/>
    <w:rsid w:val="006544E5"/>
    <w:rsid w:val="006623BD"/>
    <w:rsid w:val="006635C7"/>
    <w:rsid w:val="00663B6F"/>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5E15"/>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59A2"/>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117"/>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2841"/>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35E"/>
    <w:rsid w:val="00A77F87"/>
    <w:rsid w:val="00A810D3"/>
    <w:rsid w:val="00A81AEF"/>
    <w:rsid w:val="00A82C8E"/>
    <w:rsid w:val="00A83DEB"/>
    <w:rsid w:val="00A852B4"/>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0B7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35A"/>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75DF9"/>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A23FD"/>
    <w:rsid w:val="00CA260B"/>
    <w:rsid w:val="00CA2C3D"/>
    <w:rsid w:val="00CA2D31"/>
    <w:rsid w:val="00CA4680"/>
    <w:rsid w:val="00CA55FF"/>
    <w:rsid w:val="00CA5647"/>
    <w:rsid w:val="00CA6AE3"/>
    <w:rsid w:val="00CA7AF9"/>
    <w:rsid w:val="00CB049B"/>
    <w:rsid w:val="00CB1650"/>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4A0A"/>
    <w:rsid w:val="00CE6DA9"/>
    <w:rsid w:val="00CE7038"/>
    <w:rsid w:val="00CE7667"/>
    <w:rsid w:val="00CF09CD"/>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0D0D"/>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CC4"/>
    <w:rsid w:val="00DB0FC0"/>
    <w:rsid w:val="00DB1032"/>
    <w:rsid w:val="00DB11BC"/>
    <w:rsid w:val="00DB3450"/>
    <w:rsid w:val="00DB369A"/>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1399-373A-4144-9785-0EBED7D6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7</cp:revision>
  <cp:lastPrinted>2023-01-06T08:42:00Z</cp:lastPrinted>
  <dcterms:created xsi:type="dcterms:W3CDTF">2025-03-06T07:12:00Z</dcterms:created>
  <dcterms:modified xsi:type="dcterms:W3CDTF">2025-05-02T13:45:00Z</dcterms:modified>
</cp:coreProperties>
</file>