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B2046A">
            <w:pPr>
              <w:widowControl w:val="0"/>
              <w:rPr>
                <w:b/>
              </w:rPr>
            </w:pPr>
            <w:r>
              <w:t>0</w:t>
            </w:r>
            <w:r w:rsidR="00B2046A">
              <w:t>3</w:t>
            </w:r>
            <w:r>
              <w:t>.</w:t>
            </w:r>
            <w:r w:rsidR="00B2046A">
              <w:t>10</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1A0854">
            <w:pPr>
              <w:widowControl w:val="0"/>
              <w:rPr>
                <w:b/>
              </w:rPr>
            </w:pPr>
            <w:r w:rsidRPr="00311480">
              <w:rPr>
                <w:b/>
              </w:rPr>
              <w:t>54034294.</w:t>
            </w:r>
            <w:r>
              <w:rPr>
                <w:b/>
              </w:rPr>
              <w:t>105.04</w:t>
            </w:r>
            <w:r w:rsidRPr="00311480">
              <w:t xml:space="preserve"> - [ </w:t>
            </w:r>
            <w:r w:rsidR="00B2046A" w:rsidRPr="00B2046A">
              <w:rPr>
                <w:b/>
              </w:rPr>
              <w:t>10</w:t>
            </w:r>
            <w:r w:rsidRPr="00311480">
              <w:t>/</w:t>
            </w:r>
            <w:r w:rsidR="00A15E3D" w:rsidRPr="00A15E3D">
              <w:rPr>
                <w:b/>
              </w:rPr>
              <w:t>1</w:t>
            </w:r>
            <w:r w:rsidR="00B2046A">
              <w:rPr>
                <w:b/>
              </w:rPr>
              <w:t>8</w:t>
            </w:r>
            <w:r w:rsidR="001A0854">
              <w:rPr>
                <w:b/>
              </w:rPr>
              <w:t>7</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1A0854" w:rsidP="00AE21F3">
            <w:pPr>
              <w:widowControl w:val="0"/>
              <w:jc w:val="both"/>
              <w:rPr>
                <w:b/>
              </w:rPr>
            </w:pPr>
            <w:r>
              <w:rPr>
                <w:color w:val="000000" w:themeColor="text1"/>
                <w:shd w:val="clear" w:color="auto" w:fill="FFFFFF"/>
              </w:rPr>
              <w:t>Ersevenler ve Yoğurtlu/Barış Mah</w:t>
            </w:r>
            <w:r w:rsidR="00AE21F3">
              <w:rPr>
                <w:color w:val="000000" w:themeColor="text1"/>
                <w:shd w:val="clear" w:color="auto" w:fill="FFFFFF"/>
              </w:rPr>
              <w:t xml:space="preserve">. </w:t>
            </w:r>
            <w:r>
              <w:rPr>
                <w:color w:val="000000" w:themeColor="text1"/>
                <w:shd w:val="clear" w:color="auto" w:fill="FFFFFF"/>
              </w:rPr>
              <w:t>Doğal Gaz Arzı</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570410" w:rsidTr="00D832B2">
        <w:trPr>
          <w:trHeight w:val="1664"/>
        </w:trPr>
        <w:tc>
          <w:tcPr>
            <w:tcW w:w="9464" w:type="dxa"/>
            <w:gridSpan w:val="2"/>
          </w:tcPr>
          <w:p w:rsidR="00570410" w:rsidRPr="00553F4D" w:rsidRDefault="00570410" w:rsidP="00B2046A">
            <w:pPr>
              <w:widowControl w:val="0"/>
              <w:jc w:val="both"/>
              <w:rPr>
                <w:b/>
                <w:sz w:val="22"/>
                <w:szCs w:val="22"/>
              </w:rPr>
            </w:pPr>
            <w:r>
              <w:rPr>
                <w:b/>
                <w:sz w:val="22"/>
                <w:szCs w:val="22"/>
              </w:rPr>
              <w:t xml:space="preserve">KATILAN MECLİS </w:t>
            </w:r>
            <w:r w:rsidRPr="00553F4D">
              <w:rPr>
                <w:b/>
                <w:sz w:val="22"/>
                <w:szCs w:val="22"/>
              </w:rPr>
              <w:t>ÜYELERİ:</w:t>
            </w:r>
            <w:r w:rsidR="00B2046A">
              <w:rPr>
                <w:b/>
                <w:sz w:val="22"/>
                <w:szCs w:val="22"/>
              </w:rPr>
              <w:t xml:space="preserve"> </w:t>
            </w:r>
            <w:r w:rsidR="00B2046A" w:rsidRPr="00B2046A">
              <w:rPr>
                <w:sz w:val="22"/>
                <w:szCs w:val="22"/>
              </w:rPr>
              <w:t>Mustafa PABUÇCU,</w:t>
            </w:r>
            <w:r>
              <w:rPr>
                <w:b/>
                <w:sz w:val="22"/>
                <w:szCs w:val="22"/>
              </w:rPr>
              <w:t xml:space="preserve"> </w:t>
            </w:r>
            <w:r>
              <w:t xml:space="preserve">Ferhat YILDIZ, Fuat ÇAMURCU,                                   </w:t>
            </w:r>
            <w:r w:rsidRPr="005754D0">
              <w:t xml:space="preserve"> </w:t>
            </w:r>
            <w:r w:rsidR="00B2046A">
              <w:t xml:space="preserve">Nuri Recep ÖZDOĞAN, </w:t>
            </w:r>
            <w:r w:rsidRPr="005754D0">
              <w:t>Hüseyin SÖĞÜRTLÜPINAR,</w:t>
            </w:r>
            <w:r>
              <w:t xml:space="preserve"> </w:t>
            </w:r>
            <w:r w:rsidR="00B2046A">
              <w:t xml:space="preserve">Rahşan KÜLÜNK, </w:t>
            </w:r>
            <w:r>
              <w:t xml:space="preserve"> </w:t>
            </w:r>
            <w:r w:rsidR="00B2046A">
              <w:t xml:space="preserve">Ramazan DEMİR </w:t>
            </w:r>
            <w:r>
              <w:t xml:space="preserve">Fatih ÖZBİR, </w:t>
            </w:r>
            <w:r w:rsidRPr="005754D0">
              <w:t>İlhan AKPINAR, İbrahim Samed MÜEZZİNOĞLU,</w:t>
            </w:r>
            <w:r w:rsidR="00B2046A">
              <w:t xml:space="preserve"> İbrahim ERTUÇ,   </w:t>
            </w:r>
            <w:r>
              <w:t xml:space="preserve"> </w:t>
            </w:r>
            <w:r w:rsidRPr="005754D0">
              <w:t>Mahmut CANTEKİN,</w:t>
            </w:r>
            <w:r>
              <w:t xml:space="preserve">  </w:t>
            </w:r>
            <w:r w:rsidRPr="005754D0">
              <w:t>Yunus ATALAY, Mutlu Yasin KOÇOĞLU,</w:t>
            </w:r>
            <w:r>
              <w:t xml:space="preserve">  </w:t>
            </w:r>
            <w:r w:rsidRPr="005754D0">
              <w:t>Turan DERDİYOK,</w:t>
            </w:r>
            <w:r w:rsidR="00B2046A">
              <w:t xml:space="preserve"> </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rsidR="00B2046A">
              <w:t xml:space="preserve">                </w:t>
            </w:r>
            <w:r>
              <w:t xml:space="preserve"> </w:t>
            </w:r>
            <w:r w:rsidR="00B2046A">
              <w:t>H</w:t>
            </w:r>
            <w:r w:rsidRPr="005754D0">
              <w:t xml:space="preserve">asan ASLAN, </w:t>
            </w:r>
            <w:r>
              <w:t xml:space="preserve">Dilan Deniz HAN, Hakan ÇAĞLAR, </w:t>
            </w:r>
            <w:r w:rsidRPr="005754D0">
              <w:t>İlhami ZORLU, Şenol UÇAR,</w:t>
            </w:r>
            <w:r>
              <w:t xml:space="preserve">  </w:t>
            </w:r>
            <w:r w:rsidRPr="005754D0">
              <w:t xml:space="preserve"> </w:t>
            </w:r>
            <w:r w:rsidR="00B2046A">
              <w:t xml:space="preserve">          </w:t>
            </w:r>
            <w:r w:rsidRPr="005754D0">
              <w:t>Ali Rıza KAŞIKÇI</w:t>
            </w:r>
            <w:r w:rsidR="00B2046A">
              <w:t>, Birsen GÜRBÜZ</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B2046A">
        <w:t>3</w:t>
      </w:r>
      <w:r w:rsidR="00B917B3" w:rsidRPr="005754D0">
        <w:t>.</w:t>
      </w:r>
      <w:r w:rsidR="00B2046A">
        <w:t>10</w:t>
      </w:r>
      <w:r w:rsidR="00685B97" w:rsidRPr="005754D0">
        <w:t>.202</w:t>
      </w:r>
      <w:r w:rsidR="00545ACD">
        <w:t>5</w:t>
      </w:r>
      <w:r w:rsidR="00B917B3" w:rsidRPr="005754D0">
        <w:t xml:space="preserve"> </w:t>
      </w:r>
      <w:r w:rsidR="00B2046A">
        <w:t xml:space="preserve">Cuma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86751F" w:rsidRDefault="0050494A" w:rsidP="0086751F">
      <w:pPr>
        <w:ind w:firstLine="708"/>
        <w:jc w:val="both"/>
        <w:rPr>
          <w:rStyle w:val="apple-converted-space"/>
        </w:rPr>
      </w:pPr>
      <w:r>
        <w:t xml:space="preserve"> Gündemin </w:t>
      </w:r>
      <w:r w:rsidR="001A0854">
        <w:t>4</w:t>
      </w:r>
      <w:r>
        <w:t xml:space="preserve">. maddesi olan: </w:t>
      </w:r>
      <w:r w:rsidR="0086751F">
        <w:rPr>
          <w:rStyle w:val="apple-converted-space"/>
        </w:rPr>
        <w:t xml:space="preserve">İmar ve Şehircilik Müdürlüğü’nün </w:t>
      </w:r>
      <w:r w:rsidR="001A0854">
        <w:rPr>
          <w:rStyle w:val="apple-converted-space"/>
        </w:rPr>
        <w:t>04</w:t>
      </w:r>
      <w:r w:rsidR="0086751F">
        <w:rPr>
          <w:rStyle w:val="apple-converted-space"/>
        </w:rPr>
        <w:t>.09.2025 tarih ve             E-10</w:t>
      </w:r>
      <w:r w:rsidR="001A0854">
        <w:rPr>
          <w:rStyle w:val="apple-converted-space"/>
        </w:rPr>
        <w:t>6199</w:t>
      </w:r>
      <w:r w:rsidR="0086751F">
        <w:rPr>
          <w:rStyle w:val="apple-converted-space"/>
        </w:rPr>
        <w:t xml:space="preserve"> sayılı yazıları hususunda yapılan müzakereler neticesinde;</w:t>
      </w:r>
    </w:p>
    <w:p w:rsidR="005276E8" w:rsidRDefault="005276E8" w:rsidP="005276E8">
      <w:pPr>
        <w:ind w:firstLine="708"/>
        <w:jc w:val="both"/>
      </w:pPr>
      <w:r>
        <w:t xml:space="preserve">Belediye sınırları içerisindeki Ersevenler ve Yoğurtlu/Barış Mahallelerinde, yapı kayıt belgesi bulunan binalara imar planının </w:t>
      </w:r>
      <w:r w:rsidRPr="00E05C89">
        <w:t xml:space="preserve">henüz oluşmamış veya uygulanmamış </w:t>
      </w:r>
      <w:r>
        <w:t>olmasına rağmen</w:t>
      </w:r>
      <w:r w:rsidRPr="00E05C89">
        <w:t xml:space="preserve"> </w:t>
      </w:r>
      <w:r>
        <w:t>Enerya Erzincan Gaz Dağıtım A.Ş. tarafından şebeke imalat çalışmalarının yapılabilmesi ve doğal gaz arzının sağlanabilmesi amacıyla;</w:t>
      </w:r>
    </w:p>
    <w:p w:rsidR="005276E8" w:rsidRDefault="005276E8" w:rsidP="005276E8">
      <w:pPr>
        <w:jc w:val="both"/>
      </w:pPr>
    </w:p>
    <w:p w:rsidR="005276E8" w:rsidRDefault="005276E8" w:rsidP="003A3AF1">
      <w:pPr>
        <w:pStyle w:val="ListeParagraf"/>
        <w:numPr>
          <w:ilvl w:val="0"/>
          <w:numId w:val="36"/>
        </w:numPr>
        <w:jc w:val="both"/>
      </w:pPr>
      <w:r w:rsidRPr="009B3F1B">
        <w:t xml:space="preserve">Enerji Piyasası Düzenleme Kurumu Tarafından Enerya Erzincan Gaz Dağıtım A.Ş.’ye verilen Dağıtım Lisansı ekinde yer alan Temel Teknik Kriterler’in, Kamulaştırma Başlıklı 4. Maddesi ‘nde yer alan “… </w:t>
      </w:r>
      <w:r w:rsidRPr="003A3AF1">
        <w:rPr>
          <w:i/>
        </w:rPr>
        <w:t>Doğal gaz boru hatları güzergâhı haricinde, şehir giriş istasyonu için gerekmedikçe kamulaştırma yapılmaz. Boru hatlarının güzergâhı seçilirken, imar mevzuatı hükümleri göz önünde bulundurulur.” ve Halihazır Haritaların Hazırlanması Başlıklı 3. Maddesi’nde yer alan“… Çelik ve polietilen boru hattı güzergâhları, engel teşkil edecek bir durum mevcut olmadığı sürece, imar yolları, kadastro yolları ve kamu kullanım alanlarından geçecek şekilde seçilir</w:t>
      </w:r>
      <w:r>
        <w:t>.” ifadeleri doğrultusunda;</w:t>
      </w:r>
    </w:p>
    <w:p w:rsidR="005276E8" w:rsidRDefault="005276E8" w:rsidP="005276E8">
      <w:pPr>
        <w:ind w:left="1440"/>
        <w:jc w:val="both"/>
      </w:pPr>
    </w:p>
    <w:p w:rsidR="005276E8" w:rsidRDefault="005276E8" w:rsidP="003A3AF1">
      <w:pPr>
        <w:pStyle w:val="ListeParagraf"/>
        <w:numPr>
          <w:ilvl w:val="0"/>
          <w:numId w:val="33"/>
        </w:numPr>
        <w:jc w:val="both"/>
      </w:pPr>
      <w:r>
        <w:t>Gerçekleştirilmesi planlanan doğal gaz şebeke imalat çalışmaları esnasında imar planının henüz uygulanmamış olmasından kaynaklı ortaya çıkabilecek problemlerle karşılaşılmaması adına terk işlemleri tamamlanmamış imar yolları hakkında bilgi verilmesi ve Belediyemizce gerekli çalışmaların tamamlanması sonrasında doğal gaz şebeke imalat çalışmalarının yapılmasına,</w:t>
      </w:r>
    </w:p>
    <w:p w:rsidR="005276E8" w:rsidRDefault="005276E8" w:rsidP="005276E8">
      <w:pPr>
        <w:ind w:left="1440"/>
        <w:jc w:val="both"/>
      </w:pPr>
    </w:p>
    <w:p w:rsidR="005276E8" w:rsidRDefault="005276E8" w:rsidP="003A3AF1">
      <w:pPr>
        <w:pStyle w:val="ListeParagraf"/>
        <w:numPr>
          <w:ilvl w:val="0"/>
          <w:numId w:val="33"/>
        </w:numPr>
        <w:jc w:val="both"/>
      </w:pPr>
      <w:r>
        <w:t>Ekli listede yer alan imar yollarına isabet eden taşınmazların güncel imar planına göre terklerin yapılmadığı bölgelerde şebeke imalat çalışmasının talep edilmesi halinde ortaya çıkabilecek deplase, ecri misil vb. bedellerin Belediyemizce karşılanmasına,</w:t>
      </w:r>
    </w:p>
    <w:p w:rsidR="005276E8" w:rsidRDefault="005276E8" w:rsidP="005276E8">
      <w:pPr>
        <w:pStyle w:val="ListeParagraf"/>
        <w:jc w:val="both"/>
      </w:pPr>
    </w:p>
    <w:p w:rsidR="005276E8" w:rsidRPr="005276E8" w:rsidRDefault="005276E8" w:rsidP="003A3AF1">
      <w:pPr>
        <w:pStyle w:val="ListeParagraf"/>
        <w:numPr>
          <w:ilvl w:val="0"/>
          <w:numId w:val="34"/>
        </w:numPr>
        <w:jc w:val="both"/>
      </w:pPr>
      <w:r>
        <w:t>2 Aral</w:t>
      </w:r>
      <w:r w:rsidR="00D93DEC">
        <w:t>ı</w:t>
      </w:r>
      <w:r>
        <w:t>k 2020 tarihli Resmi Gazetede</w:t>
      </w:r>
      <w:r w:rsidRPr="005A11D5">
        <w:t xml:space="preserve"> yer alan 7257 sayili kanunun 7. Madde</w:t>
      </w:r>
      <w:r>
        <w:t xml:space="preserve">’sinin 8. Bendi’nde yer alan; </w:t>
      </w:r>
      <w:r w:rsidRPr="005A11D5">
        <w:t>“</w:t>
      </w:r>
      <w:r w:rsidRPr="003A3AF1">
        <w:rPr>
          <w:i/>
        </w:rPr>
        <w:t xml:space="preserve">8) 3/5/1985 tarihli ve 3194 sayılı İmar Kanunu kapsamında yapı kayıt belgesi alan yapının bulunduğu bölgenin uygulama imar planı olmaması veya uygulama imar planı olmakla birlikte yolların imar mevzuatına uygun olarak açılmamış </w:t>
      </w:r>
    </w:p>
    <w:p w:rsidR="005276E8" w:rsidRDefault="005276E8" w:rsidP="005276E8">
      <w:pPr>
        <w:ind w:left="709"/>
        <w:jc w:val="both"/>
        <w:rPr>
          <w:i/>
        </w:rPr>
      </w:pPr>
    </w:p>
    <w:p w:rsidR="005276E8" w:rsidRDefault="005276E8" w:rsidP="005276E8">
      <w:pPr>
        <w:ind w:left="709"/>
        <w:jc w:val="both"/>
        <w:rPr>
          <w:i/>
        </w:rPr>
      </w:pPr>
    </w:p>
    <w:p w:rsidR="00973969" w:rsidRDefault="00973969" w:rsidP="00973969">
      <w:pPr>
        <w:ind w:left="709"/>
        <w:jc w:val="right"/>
        <w:rPr>
          <w:b/>
        </w:rPr>
      </w:pPr>
      <w:r w:rsidRPr="00973969">
        <w:rPr>
          <w:b/>
        </w:rPr>
        <w:t>187</w:t>
      </w:r>
    </w:p>
    <w:p w:rsidR="00973969" w:rsidRPr="00973969" w:rsidRDefault="00973969" w:rsidP="00973969">
      <w:pPr>
        <w:ind w:left="709"/>
        <w:jc w:val="right"/>
        <w:rPr>
          <w:b/>
        </w:rPr>
      </w:pPr>
    </w:p>
    <w:p w:rsidR="005276E8" w:rsidRPr="005A11D5" w:rsidRDefault="005276E8" w:rsidP="005276E8">
      <w:pPr>
        <w:ind w:left="709"/>
        <w:jc w:val="both"/>
      </w:pPr>
      <w:r w:rsidRPr="005A11D5">
        <w:rPr>
          <w:i/>
        </w:rPr>
        <w:t>olması halinde; ilgili belediyenin meclis kararı alarak bu bölgelerde yapılacak şebekelerin yapım tarihinden itibaren 10 yıl içerisinde deplase edilmesi gerektiğinde yatırımın deplase edilen kısmıyla ilgili tüm maliyetleri üstleneceğini taahhüt etmesi şartıyla, doğal gaz dağıtım şirketleri tarafından bu bölgelere şebeke yatırımı yapılabilir.</w:t>
      </w:r>
      <w:r>
        <w:rPr>
          <w:i/>
        </w:rPr>
        <w:t xml:space="preserve">” </w:t>
      </w:r>
      <w:r>
        <w:t xml:space="preserve">ifadeleri doğrultusunda her ne kadar 10 yıl içerisinde olacağı belirtilmiş olsa bile ilerleyen dönemde süre sınırı olmaksızın binaların doğal gaz arzının sağlanması amacıyla imar planının henüz oluşmamış veya uygulanmamış olmasından kaynaklı </w:t>
      </w:r>
      <w:r w:rsidRPr="005A11D5">
        <w:t>ortaya çıkabilecek deplase, ecri misil vb. bedeller</w:t>
      </w:r>
      <w:r>
        <w:t>in Belediyemizce karş</w:t>
      </w:r>
      <w:r w:rsidR="0077563D">
        <w:t>ılanmasına ve tüm sorumluluğun b</w:t>
      </w:r>
      <w:r>
        <w:t>elediyemizce üstlenilmesine;</w:t>
      </w:r>
    </w:p>
    <w:p w:rsidR="0086751F" w:rsidRPr="00006E16" w:rsidRDefault="0086751F" w:rsidP="005276E8">
      <w:pPr>
        <w:pStyle w:val="Dizin"/>
        <w:jc w:val="both"/>
      </w:pPr>
    </w:p>
    <w:p w:rsidR="0086751F" w:rsidRPr="00006E16" w:rsidRDefault="0086751F" w:rsidP="0086751F">
      <w:pPr>
        <w:ind w:firstLine="708"/>
        <w:jc w:val="both"/>
      </w:pPr>
      <w:r w:rsidRPr="00006E16">
        <w:t>5393 Sayılı Belediye Kanunu’nun 22. maddesine göre yapılan işaretli oylama sonucunda oy birliği ile karar verildi.</w:t>
      </w:r>
    </w:p>
    <w:p w:rsidR="0086751F" w:rsidRDefault="0086751F" w:rsidP="0086751F">
      <w:pPr>
        <w:widowControl w:val="0"/>
        <w:jc w:val="both"/>
        <w:rPr>
          <w:b/>
          <w:bCs/>
        </w:rPr>
      </w:pPr>
    </w:p>
    <w:p w:rsidR="0086751F" w:rsidRDefault="0086751F" w:rsidP="0086751F">
      <w:pPr>
        <w:widowControl w:val="0"/>
        <w:ind w:firstLine="708"/>
        <w:contextualSpacing/>
        <w:jc w:val="both"/>
      </w:pPr>
      <w:r>
        <w:t xml:space="preserve"> </w:t>
      </w:r>
    </w:p>
    <w:p w:rsidR="00137A83" w:rsidRDefault="00137A83" w:rsidP="0086751F">
      <w:pPr>
        <w:jc w:val="both"/>
      </w:pPr>
    </w:p>
    <w:p w:rsidR="00CA5E23" w:rsidRDefault="00CA5E23" w:rsidP="000360EB">
      <w:pPr>
        <w:widowControl w:val="0"/>
        <w:jc w:val="both"/>
        <w:rPr>
          <w:rFonts w:cs="Mangal"/>
          <w:color w:val="000000"/>
        </w:rPr>
      </w:pPr>
    </w:p>
    <w:p w:rsidR="005276E8" w:rsidRDefault="005276E8" w:rsidP="000360EB">
      <w:pPr>
        <w:widowControl w:val="0"/>
        <w:jc w:val="both"/>
        <w:rPr>
          <w:b/>
          <w:bCs/>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sectPr w:rsidR="008356ED"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425" w:rsidRDefault="00B73425" w:rsidP="00733E8A">
      <w:r>
        <w:separator/>
      </w:r>
    </w:p>
  </w:endnote>
  <w:endnote w:type="continuationSeparator" w:id="1">
    <w:p w:rsidR="00B73425" w:rsidRDefault="00B73425"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54" w:rsidRDefault="001A0854">
    <w:pPr>
      <w:pStyle w:val="Altbilgi"/>
      <w:jc w:val="center"/>
    </w:pPr>
  </w:p>
  <w:p w:rsidR="001A0854" w:rsidRDefault="001A085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425" w:rsidRDefault="00B73425" w:rsidP="00733E8A">
      <w:r>
        <w:separator/>
      </w:r>
    </w:p>
  </w:footnote>
  <w:footnote w:type="continuationSeparator" w:id="1">
    <w:p w:rsidR="00B73425" w:rsidRDefault="00B73425"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854" w:rsidRPr="00733E8A" w:rsidRDefault="001A0854"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1A0854" w:rsidRPr="00733E8A" w:rsidRDefault="001A0854"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1A0854" w:rsidRDefault="001A0854"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47F234B"/>
    <w:multiLevelType w:val="hybridMultilevel"/>
    <w:tmpl w:val="BC348BF8"/>
    <w:lvl w:ilvl="0" w:tplc="12AC9D4A">
      <w:start w:val="1"/>
      <w:numFmt w:val="decimal"/>
      <w:lvlText w:val="%1)"/>
      <w:lvlJc w:val="left"/>
      <w:pPr>
        <w:ind w:left="720" w:hanging="360"/>
      </w:pPr>
      <w:rPr>
        <w:rFonts w:hint="default"/>
        <w:b/>
      </w:rPr>
    </w:lvl>
    <w:lvl w:ilvl="1" w:tplc="374CB210">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20756F4"/>
    <w:multiLevelType w:val="hybridMultilevel"/>
    <w:tmpl w:val="051C5C06"/>
    <w:lvl w:ilvl="0" w:tplc="B86EC7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0C33B3C"/>
    <w:multiLevelType w:val="hybridMultilevel"/>
    <w:tmpl w:val="D2303312"/>
    <w:lvl w:ilvl="0" w:tplc="A120D4D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460239A"/>
    <w:multiLevelType w:val="hybridMultilevel"/>
    <w:tmpl w:val="7012C82C"/>
    <w:lvl w:ilvl="0" w:tplc="CFF43F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1">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5DE261CB"/>
    <w:multiLevelType w:val="hybridMultilevel"/>
    <w:tmpl w:val="FCEEF9EA"/>
    <w:lvl w:ilvl="0" w:tplc="19120E0E">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E4C2006"/>
    <w:multiLevelType w:val="hybridMultilevel"/>
    <w:tmpl w:val="9CA875F0"/>
    <w:lvl w:ilvl="0" w:tplc="33768D56">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1"/>
  </w:num>
  <w:num w:numId="6">
    <w:abstractNumId w:val="12"/>
  </w:num>
  <w:num w:numId="7">
    <w:abstractNumId w:val="8"/>
  </w:num>
  <w:num w:numId="8">
    <w:abstractNumId w:val="27"/>
  </w:num>
  <w:num w:numId="9">
    <w:abstractNumId w:val="23"/>
  </w:num>
  <w:num w:numId="10">
    <w:abstractNumId w:val="3"/>
  </w:num>
  <w:num w:numId="11">
    <w:abstractNumId w:val="2"/>
  </w:num>
  <w:num w:numId="12">
    <w:abstractNumId w:val="4"/>
  </w:num>
  <w:num w:numId="13">
    <w:abstractNumId w:val="29"/>
  </w:num>
  <w:num w:numId="14">
    <w:abstractNumId w:val="25"/>
  </w:num>
  <w:num w:numId="15">
    <w:abstractNumId w:val="21"/>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8"/>
  </w:num>
  <w:num w:numId="20">
    <w:abstractNumId w:val="11"/>
  </w:num>
  <w:num w:numId="21">
    <w:abstractNumId w:val="7"/>
  </w:num>
  <w:num w:numId="22">
    <w:abstractNumId w:val="17"/>
  </w:num>
  <w:num w:numId="23">
    <w:abstractNumId w:val="0"/>
  </w:num>
  <w:num w:numId="24">
    <w:abstractNumId w:val="30"/>
  </w:num>
  <w:num w:numId="25">
    <w:abstractNumId w:val="33"/>
  </w:num>
  <w:num w:numId="26">
    <w:abstractNumId w:val="34"/>
  </w:num>
  <w:num w:numId="27">
    <w:abstractNumId w:val="14"/>
  </w:num>
  <w:num w:numId="28">
    <w:abstractNumId w:val="2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1"/>
  </w:num>
  <w:num w:numId="33">
    <w:abstractNumId w:val="16"/>
  </w:num>
  <w:num w:numId="34">
    <w:abstractNumId w:val="22"/>
  </w:num>
  <w:num w:numId="35">
    <w:abstractNumId w:val="19"/>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56E9"/>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522C"/>
    <w:rsid w:val="000972B9"/>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A83"/>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854"/>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A5D"/>
    <w:rsid w:val="00251B0F"/>
    <w:rsid w:val="00252356"/>
    <w:rsid w:val="00253935"/>
    <w:rsid w:val="0025609A"/>
    <w:rsid w:val="00256899"/>
    <w:rsid w:val="00256FFC"/>
    <w:rsid w:val="00261484"/>
    <w:rsid w:val="0026231C"/>
    <w:rsid w:val="002636C7"/>
    <w:rsid w:val="00263AF9"/>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78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1A1"/>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3AF1"/>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E7F80"/>
    <w:rsid w:val="003F0950"/>
    <w:rsid w:val="003F259B"/>
    <w:rsid w:val="003F2A6B"/>
    <w:rsid w:val="003F4006"/>
    <w:rsid w:val="003F4B20"/>
    <w:rsid w:val="003F51B4"/>
    <w:rsid w:val="003F5BF6"/>
    <w:rsid w:val="003F62A2"/>
    <w:rsid w:val="003F6C2D"/>
    <w:rsid w:val="003F7561"/>
    <w:rsid w:val="004023F3"/>
    <w:rsid w:val="00405DCF"/>
    <w:rsid w:val="00405E8D"/>
    <w:rsid w:val="00406E30"/>
    <w:rsid w:val="004102FF"/>
    <w:rsid w:val="00412651"/>
    <w:rsid w:val="004127C5"/>
    <w:rsid w:val="00414017"/>
    <w:rsid w:val="004149AE"/>
    <w:rsid w:val="00415E77"/>
    <w:rsid w:val="00416F1C"/>
    <w:rsid w:val="00417B35"/>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94A"/>
    <w:rsid w:val="00504CFB"/>
    <w:rsid w:val="00504FD8"/>
    <w:rsid w:val="005064BB"/>
    <w:rsid w:val="005079E2"/>
    <w:rsid w:val="00513EB5"/>
    <w:rsid w:val="00516B64"/>
    <w:rsid w:val="00520283"/>
    <w:rsid w:val="005209FB"/>
    <w:rsid w:val="00521630"/>
    <w:rsid w:val="00522BBE"/>
    <w:rsid w:val="00526FD3"/>
    <w:rsid w:val="005276E8"/>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0410"/>
    <w:rsid w:val="0057142A"/>
    <w:rsid w:val="00573CD2"/>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3E75"/>
    <w:rsid w:val="00614D81"/>
    <w:rsid w:val="00614DE8"/>
    <w:rsid w:val="006163D4"/>
    <w:rsid w:val="00621435"/>
    <w:rsid w:val="006215B2"/>
    <w:rsid w:val="00622993"/>
    <w:rsid w:val="00622CFF"/>
    <w:rsid w:val="0062493E"/>
    <w:rsid w:val="00625883"/>
    <w:rsid w:val="00630006"/>
    <w:rsid w:val="00630E8D"/>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60E8E"/>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563D"/>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51F"/>
    <w:rsid w:val="00867D92"/>
    <w:rsid w:val="008707A6"/>
    <w:rsid w:val="008715DE"/>
    <w:rsid w:val="00871C82"/>
    <w:rsid w:val="008730E7"/>
    <w:rsid w:val="00873507"/>
    <w:rsid w:val="00874023"/>
    <w:rsid w:val="0087669A"/>
    <w:rsid w:val="008808D3"/>
    <w:rsid w:val="00880B35"/>
    <w:rsid w:val="00880B7E"/>
    <w:rsid w:val="0088105F"/>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1A44"/>
    <w:rsid w:val="008E43C1"/>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0242"/>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3969"/>
    <w:rsid w:val="009744AE"/>
    <w:rsid w:val="00974771"/>
    <w:rsid w:val="00975202"/>
    <w:rsid w:val="0097710A"/>
    <w:rsid w:val="009809C0"/>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4C06"/>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6785"/>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21F3"/>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046A"/>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425"/>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574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7657"/>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12EE"/>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3DEC"/>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66C1B"/>
    <w:rsid w:val="00E70145"/>
    <w:rsid w:val="00E70979"/>
    <w:rsid w:val="00E71505"/>
    <w:rsid w:val="00E71F55"/>
    <w:rsid w:val="00E74772"/>
    <w:rsid w:val="00E7511A"/>
    <w:rsid w:val="00E7638B"/>
    <w:rsid w:val="00E8062A"/>
    <w:rsid w:val="00E815E9"/>
    <w:rsid w:val="00E8177B"/>
    <w:rsid w:val="00E82346"/>
    <w:rsid w:val="00E86A90"/>
    <w:rsid w:val="00E86DA5"/>
    <w:rsid w:val="00E879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C6963"/>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26F4B"/>
    <w:rsid w:val="00F31D39"/>
    <w:rsid w:val="00F31E80"/>
    <w:rsid w:val="00F341EA"/>
    <w:rsid w:val="00F345C3"/>
    <w:rsid w:val="00F34DE3"/>
    <w:rsid w:val="00F371E8"/>
    <w:rsid w:val="00F37630"/>
    <w:rsid w:val="00F452B9"/>
    <w:rsid w:val="00F47634"/>
    <w:rsid w:val="00F50AF2"/>
    <w:rsid w:val="00F51AF8"/>
    <w:rsid w:val="00F525B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qFormat/>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stbilgiChar1">
    <w:name w:val="Üstbilgi Char1"/>
    <w:basedOn w:val="VarsaylanParagrafYazTipi"/>
    <w:uiPriority w:val="99"/>
    <w:semiHidden/>
    <w:rsid w:val="00573CD2"/>
    <w:rPr>
      <w:rFonts w:ascii="Times New Roman" w:eastAsia="Times New Roman" w:hAnsi="Times New Roman" w:cs="Times New Roman"/>
      <w:sz w:val="24"/>
      <w:szCs w:val="24"/>
      <w:lang w:eastAsia="tr-TR"/>
    </w:rPr>
  </w:style>
  <w:style w:type="paragraph" w:styleId="GvdeMetni1">
    <w:name w:val="Body Text"/>
    <w:basedOn w:val="Normal"/>
    <w:link w:val="GvdeMetniChar"/>
    <w:uiPriority w:val="1"/>
    <w:semiHidden/>
    <w:unhideWhenUsed/>
    <w:qFormat/>
    <w:rsid w:val="0050494A"/>
    <w:pPr>
      <w:widowControl w:val="0"/>
      <w:autoSpaceDE w:val="0"/>
      <w:autoSpaceDN w:val="0"/>
    </w:pPr>
    <w:rPr>
      <w:lang w:eastAsia="en-US"/>
    </w:rPr>
  </w:style>
  <w:style w:type="character" w:customStyle="1" w:styleId="GvdeMetniChar">
    <w:name w:val="Gövde Metni Char"/>
    <w:basedOn w:val="VarsaylanParagrafYazTipi"/>
    <w:link w:val="GvdeMetni1"/>
    <w:uiPriority w:val="1"/>
    <w:semiHidden/>
    <w:rsid w:val="0050494A"/>
    <w:rPr>
      <w:rFonts w:ascii="Times New Roman" w:eastAsia="Times New Roman" w:hAnsi="Times New Roman" w:cs="Times New Roman"/>
      <w:sz w:val="24"/>
      <w:szCs w:val="24"/>
    </w:rPr>
  </w:style>
  <w:style w:type="character" w:customStyle="1" w:styleId="fontstyle01">
    <w:name w:val="fontstyle01"/>
    <w:basedOn w:val="VarsaylanParagrafYazTipi"/>
    <w:qFormat/>
    <w:rsid w:val="0050494A"/>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146475997">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691305802">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CE5E-45E6-4773-9C08-178606F8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601</Words>
  <Characters>3426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9</cp:revision>
  <cp:lastPrinted>2024-06-10T07:06:00Z</cp:lastPrinted>
  <dcterms:created xsi:type="dcterms:W3CDTF">2025-10-06T10:24:00Z</dcterms:created>
  <dcterms:modified xsi:type="dcterms:W3CDTF">2025-10-30T11:17:00Z</dcterms:modified>
</cp:coreProperties>
</file>