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B34E23">
            <w:pPr>
              <w:widowControl w:val="0"/>
              <w:rPr>
                <w:b/>
              </w:rPr>
            </w:pPr>
            <w:r>
              <w:t>0</w:t>
            </w:r>
            <w:r w:rsidR="00B34E23">
              <w:t>3</w:t>
            </w:r>
            <w:r>
              <w:t>.0</w:t>
            </w:r>
            <w:r w:rsidR="00B34E23">
              <w:t>7</w:t>
            </w:r>
            <w:r>
              <w:t>.</w:t>
            </w:r>
            <w:r w:rsidR="00EF364F">
              <w:t>202</w:t>
            </w:r>
            <w:r w:rsidR="00D832B2">
              <w:t>4</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761159">
            <w:pPr>
              <w:widowControl w:val="0"/>
              <w:rPr>
                <w:b/>
              </w:rPr>
            </w:pPr>
            <w:r w:rsidRPr="00311480">
              <w:rPr>
                <w:b/>
              </w:rPr>
              <w:t>54034294.</w:t>
            </w:r>
            <w:r>
              <w:rPr>
                <w:b/>
              </w:rPr>
              <w:t>105.04</w:t>
            </w:r>
            <w:r w:rsidRPr="00311480">
              <w:t xml:space="preserve"> - [ </w:t>
            </w:r>
            <w:r w:rsidR="00792FE1" w:rsidRPr="002760C9">
              <w:rPr>
                <w:b/>
              </w:rPr>
              <w:t>0</w:t>
            </w:r>
            <w:r w:rsidR="00B34E23">
              <w:rPr>
                <w:b/>
              </w:rPr>
              <w:t>7</w:t>
            </w:r>
            <w:r w:rsidRPr="00311480">
              <w:t>/</w:t>
            </w:r>
            <w:r w:rsidR="00B34E23" w:rsidRPr="00B34E23">
              <w:rPr>
                <w:b/>
              </w:rPr>
              <w:t>10</w:t>
            </w:r>
            <w:r w:rsidR="00D42C64">
              <w:rPr>
                <w:b/>
              </w:rPr>
              <w:t>4</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D42C64" w:rsidP="00761159">
            <w:pPr>
              <w:widowControl w:val="0"/>
              <w:jc w:val="both"/>
              <w:rPr>
                <w:b/>
              </w:rPr>
            </w:pPr>
            <w:r>
              <w:rPr>
                <w:color w:val="000000" w:themeColor="text1"/>
                <w:shd w:val="clear" w:color="auto" w:fill="FFFFFF"/>
              </w:rPr>
              <w:t>2024 Yılı Gelir Ücret Tarifesi Güncellenmesi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63634F" w:rsidTr="00D832B2">
        <w:trPr>
          <w:trHeight w:val="1664"/>
        </w:trPr>
        <w:tc>
          <w:tcPr>
            <w:tcW w:w="9464" w:type="dxa"/>
            <w:gridSpan w:val="2"/>
          </w:tcPr>
          <w:p w:rsidR="008B315D" w:rsidRDefault="00ED222D" w:rsidP="003A7838">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10A7" w:rsidRDefault="006310A7"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761159" w:rsidRPr="00BD180E" w:rsidRDefault="00761159" w:rsidP="00761159">
      <w:pPr>
        <w:widowControl w:val="0"/>
        <w:ind w:firstLine="708"/>
        <w:jc w:val="both"/>
        <w:rPr>
          <w:sz w:val="21"/>
          <w:szCs w:val="21"/>
        </w:rPr>
      </w:pPr>
      <w:r w:rsidRPr="00BD180E">
        <w:rPr>
          <w:sz w:val="21"/>
          <w:szCs w:val="21"/>
        </w:rPr>
        <w:t>5393 Sayılı Belediye Kanunu’nun 20. maddesine göre Belediye Meclisinin 03.07.2024 Çarşamba günü saat 19.00’da yapılan 1. birleşimin 1. oturumunda;</w:t>
      </w:r>
    </w:p>
    <w:p w:rsidR="002E4046" w:rsidRPr="00BD180E" w:rsidRDefault="002E4046" w:rsidP="002E4046">
      <w:pPr>
        <w:widowControl w:val="0"/>
        <w:ind w:firstLine="708"/>
        <w:jc w:val="both"/>
        <w:rPr>
          <w:sz w:val="21"/>
          <w:szCs w:val="21"/>
        </w:rPr>
      </w:pPr>
      <w:r w:rsidRPr="00BD180E">
        <w:rPr>
          <w:sz w:val="21"/>
          <w:szCs w:val="21"/>
        </w:rPr>
        <w:t xml:space="preserve">Gündemin 2. maddesi olan: İşletme ve İştirakler Müdürlüğü tarafından meclise sunulan ve 04.06.2024 tarih ve 06/91 sayılı meclis kararıyla Plan Bütçe Komisyonuna sevk edilen; </w:t>
      </w:r>
      <w:r w:rsidRPr="00BD180E">
        <w:rPr>
          <w:rStyle w:val="apple-converted-space"/>
          <w:rFonts w:eastAsiaTheme="majorEastAsia"/>
          <w:sz w:val="21"/>
          <w:szCs w:val="21"/>
        </w:rPr>
        <w:t>2024 Mali yılı ücret tarifele</w:t>
      </w:r>
      <w:r w:rsidR="003416FD">
        <w:rPr>
          <w:rStyle w:val="apple-converted-space"/>
          <w:rFonts w:eastAsiaTheme="majorEastAsia"/>
          <w:sz w:val="21"/>
          <w:szCs w:val="21"/>
        </w:rPr>
        <w:t>rinin 11. Maddesinde yer alan “</w:t>
      </w:r>
      <w:r w:rsidRPr="00BD180E">
        <w:rPr>
          <w:rStyle w:val="apple-converted-space"/>
          <w:rFonts w:eastAsiaTheme="majorEastAsia"/>
          <w:sz w:val="21"/>
          <w:szCs w:val="21"/>
        </w:rPr>
        <w:t>Jeotermal Kaplıca Tesisleri Sıralı Havuzlar Fiyat li</w:t>
      </w:r>
      <w:r w:rsidR="00BD180E">
        <w:rPr>
          <w:rStyle w:val="apple-converted-space"/>
          <w:rFonts w:eastAsiaTheme="majorEastAsia"/>
          <w:sz w:val="21"/>
          <w:szCs w:val="21"/>
        </w:rPr>
        <w:t>stesi” Mezarlıklar Müdürlüğü’nün</w:t>
      </w:r>
      <w:r w:rsidR="00B37879" w:rsidRPr="00BD180E">
        <w:rPr>
          <w:rStyle w:val="apple-converted-space"/>
          <w:rFonts w:eastAsiaTheme="majorEastAsia"/>
          <w:sz w:val="21"/>
          <w:szCs w:val="21"/>
        </w:rPr>
        <w:t xml:space="preserve"> </w:t>
      </w:r>
      <w:r w:rsidRPr="00BD180E">
        <w:rPr>
          <w:rStyle w:val="apple-converted-space"/>
          <w:rFonts w:eastAsiaTheme="majorEastAsia"/>
          <w:sz w:val="21"/>
          <w:szCs w:val="21"/>
        </w:rPr>
        <w:t>“E- Aile Mezarlığı Tahsis Ücreti” Fen İşleri Müdürlüğü’nün Bordür ve Kazı ücretlerine</w:t>
      </w:r>
      <w:r w:rsidRPr="00BD180E">
        <w:rPr>
          <w:sz w:val="21"/>
          <w:szCs w:val="21"/>
        </w:rPr>
        <w:t xml:space="preserve"> ilişkin 0</w:t>
      </w:r>
      <w:r w:rsidR="00B37879" w:rsidRPr="00BD180E">
        <w:rPr>
          <w:sz w:val="21"/>
          <w:szCs w:val="21"/>
        </w:rPr>
        <w:t>1</w:t>
      </w:r>
      <w:r w:rsidRPr="00BD180E">
        <w:rPr>
          <w:sz w:val="21"/>
          <w:szCs w:val="21"/>
        </w:rPr>
        <w:t>.07.2024 tarihli Plan Bütçe Komisyon raporunda;</w:t>
      </w:r>
    </w:p>
    <w:p w:rsidR="002E4046" w:rsidRPr="00BD180E" w:rsidRDefault="002E4046" w:rsidP="00050CCE">
      <w:pPr>
        <w:ind w:firstLine="708"/>
        <w:jc w:val="both"/>
        <w:rPr>
          <w:sz w:val="21"/>
          <w:szCs w:val="21"/>
        </w:rPr>
      </w:pPr>
      <w:r w:rsidRPr="00BD180E">
        <w:rPr>
          <w:sz w:val="21"/>
          <w:szCs w:val="21"/>
        </w:rPr>
        <w:t>Enerji giderleri, artan işçilik maliyetleri, bakım onarım giderlerindeki artışlar nedeniyle mevcut tarifeyle giderlerin karşılanmadığı bu nedenle ücretlerde artış yapılması gerektiği kanaatine varılmıştır. Buna göre;</w:t>
      </w:r>
    </w:p>
    <w:tbl>
      <w:tblPr>
        <w:tblW w:w="9440" w:type="dxa"/>
        <w:tblInd w:w="56" w:type="dxa"/>
        <w:tblCellMar>
          <w:left w:w="70" w:type="dxa"/>
          <w:right w:w="70" w:type="dxa"/>
        </w:tblCellMar>
        <w:tblLook w:val="04A0"/>
      </w:tblPr>
      <w:tblGrid>
        <w:gridCol w:w="6670"/>
        <w:gridCol w:w="1424"/>
        <w:gridCol w:w="1346"/>
      </w:tblGrid>
      <w:tr w:rsidR="00D42C64" w:rsidRPr="00993A2B" w:rsidTr="00993A2B">
        <w:trPr>
          <w:trHeight w:val="483"/>
        </w:trPr>
        <w:tc>
          <w:tcPr>
            <w:tcW w:w="6670" w:type="dxa"/>
            <w:tcBorders>
              <w:top w:val="single" w:sz="8" w:space="0" w:color="auto"/>
              <w:left w:val="single" w:sz="8" w:space="0" w:color="auto"/>
              <w:bottom w:val="single" w:sz="8" w:space="0" w:color="auto"/>
              <w:right w:val="single" w:sz="8" w:space="0" w:color="auto"/>
            </w:tcBorders>
            <w:shd w:val="clear" w:color="000000" w:fill="99CCFF"/>
            <w:hideMark/>
          </w:tcPr>
          <w:p w:rsidR="00D42C64" w:rsidRPr="00993A2B" w:rsidRDefault="00D42C64" w:rsidP="00D42C64">
            <w:pPr>
              <w:rPr>
                <w:b/>
                <w:bCs/>
                <w:i/>
                <w:iCs/>
                <w:sz w:val="20"/>
                <w:szCs w:val="20"/>
              </w:rPr>
            </w:pPr>
            <w:r w:rsidRPr="00993A2B">
              <w:rPr>
                <w:b/>
                <w:bCs/>
                <w:i/>
                <w:iCs/>
                <w:sz w:val="20"/>
                <w:szCs w:val="20"/>
              </w:rPr>
              <w:t>11- JEOTERMAL KAPLICA TESİSLERİ SIRALI HAVUZLAR FİYAT LİSTESİ (KDV DAHİL)</w:t>
            </w:r>
          </w:p>
        </w:tc>
        <w:tc>
          <w:tcPr>
            <w:tcW w:w="1424" w:type="dxa"/>
            <w:tcBorders>
              <w:top w:val="single" w:sz="8" w:space="0" w:color="auto"/>
              <w:left w:val="nil"/>
              <w:bottom w:val="single" w:sz="8" w:space="0" w:color="auto"/>
              <w:right w:val="single" w:sz="8" w:space="0" w:color="auto"/>
            </w:tcBorders>
            <w:shd w:val="clear" w:color="000000" w:fill="99CCFF"/>
            <w:noWrap/>
            <w:hideMark/>
          </w:tcPr>
          <w:p w:rsidR="00D42C64" w:rsidRPr="00993A2B" w:rsidRDefault="00D42C64" w:rsidP="00D42C64">
            <w:pPr>
              <w:jc w:val="center"/>
              <w:rPr>
                <w:b/>
                <w:bCs/>
                <w:sz w:val="20"/>
                <w:szCs w:val="20"/>
              </w:rPr>
            </w:pPr>
            <w:r w:rsidRPr="00993A2B">
              <w:rPr>
                <w:b/>
                <w:bCs/>
                <w:sz w:val="20"/>
                <w:szCs w:val="20"/>
              </w:rPr>
              <w:t>Uygulanan</w:t>
            </w:r>
          </w:p>
        </w:tc>
        <w:tc>
          <w:tcPr>
            <w:tcW w:w="1346" w:type="dxa"/>
            <w:tcBorders>
              <w:top w:val="single" w:sz="8" w:space="0" w:color="auto"/>
              <w:left w:val="nil"/>
              <w:bottom w:val="single" w:sz="8" w:space="0" w:color="auto"/>
              <w:right w:val="single" w:sz="8" w:space="0" w:color="auto"/>
            </w:tcBorders>
            <w:shd w:val="clear" w:color="000000" w:fill="99CCFF"/>
            <w:hideMark/>
          </w:tcPr>
          <w:p w:rsidR="00D42C64" w:rsidRPr="00993A2B" w:rsidRDefault="00D42C64" w:rsidP="00D42C64">
            <w:pPr>
              <w:jc w:val="center"/>
              <w:rPr>
                <w:b/>
                <w:bCs/>
                <w:sz w:val="20"/>
                <w:szCs w:val="20"/>
              </w:rPr>
            </w:pPr>
            <w:r w:rsidRPr="00993A2B">
              <w:rPr>
                <w:b/>
                <w:bCs/>
                <w:iCs/>
                <w:sz w:val="20"/>
                <w:szCs w:val="20"/>
              </w:rPr>
              <w:t>Kabul Edilen</w:t>
            </w:r>
          </w:p>
        </w:tc>
      </w:tr>
      <w:tr w:rsidR="00D42C64" w:rsidRPr="00993A2B" w:rsidTr="00993A2B">
        <w:trPr>
          <w:trHeight w:val="54"/>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F72F20">
              <w:rPr>
                <w:b/>
                <w:sz w:val="20"/>
                <w:szCs w:val="20"/>
              </w:rPr>
              <w:t>a-</w:t>
            </w:r>
            <w:r w:rsidRPr="00993A2B">
              <w:rPr>
                <w:sz w:val="20"/>
                <w:szCs w:val="20"/>
              </w:rPr>
              <w:t xml:space="preserve"> Havuz (1 saat) </w:t>
            </w:r>
          </w:p>
        </w:tc>
        <w:tc>
          <w:tcPr>
            <w:tcW w:w="1424" w:type="dxa"/>
            <w:tcBorders>
              <w:top w:val="nil"/>
              <w:left w:val="nil"/>
              <w:bottom w:val="single" w:sz="8"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200,00</w:t>
            </w:r>
          </w:p>
        </w:tc>
        <w:tc>
          <w:tcPr>
            <w:tcW w:w="1346" w:type="dxa"/>
            <w:tcBorders>
              <w:top w:val="nil"/>
              <w:left w:val="nil"/>
              <w:bottom w:val="single" w:sz="8" w:space="0" w:color="auto"/>
              <w:right w:val="single" w:sz="8" w:space="0" w:color="auto"/>
            </w:tcBorders>
            <w:shd w:val="clear" w:color="auto" w:fill="auto"/>
            <w:hideMark/>
          </w:tcPr>
          <w:p w:rsidR="00D42C64" w:rsidRPr="00993A2B" w:rsidRDefault="007436CE" w:rsidP="00D42C64">
            <w:pPr>
              <w:jc w:val="center"/>
              <w:rPr>
                <w:sz w:val="20"/>
                <w:szCs w:val="20"/>
              </w:rPr>
            </w:pPr>
            <w:r>
              <w:rPr>
                <w:sz w:val="20"/>
                <w:szCs w:val="20"/>
              </w:rPr>
              <w:t>300,00</w:t>
            </w:r>
          </w:p>
        </w:tc>
      </w:tr>
      <w:tr w:rsidR="00D42C64" w:rsidRPr="00993A2B" w:rsidTr="00993A2B">
        <w:trPr>
          <w:trHeight w:val="228"/>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F72F20">
              <w:rPr>
                <w:b/>
                <w:sz w:val="20"/>
                <w:szCs w:val="20"/>
              </w:rPr>
              <w:t>b-</w:t>
            </w:r>
            <w:r w:rsidRPr="00993A2B">
              <w:rPr>
                <w:sz w:val="20"/>
                <w:szCs w:val="20"/>
              </w:rPr>
              <w:t xml:space="preserve"> Havuz (1 Saat) (Engelliler için) </w:t>
            </w:r>
          </w:p>
        </w:tc>
        <w:tc>
          <w:tcPr>
            <w:tcW w:w="1424" w:type="dxa"/>
            <w:tcBorders>
              <w:top w:val="nil"/>
              <w:left w:val="nil"/>
              <w:bottom w:val="single" w:sz="8"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100,00</w:t>
            </w:r>
          </w:p>
        </w:tc>
        <w:tc>
          <w:tcPr>
            <w:tcW w:w="1346" w:type="dxa"/>
            <w:tcBorders>
              <w:top w:val="nil"/>
              <w:left w:val="nil"/>
              <w:bottom w:val="single" w:sz="8" w:space="0" w:color="auto"/>
              <w:right w:val="single" w:sz="8" w:space="0" w:color="auto"/>
            </w:tcBorders>
            <w:shd w:val="clear" w:color="auto" w:fill="auto"/>
            <w:vAlign w:val="bottom"/>
            <w:hideMark/>
          </w:tcPr>
          <w:p w:rsidR="00D42C64" w:rsidRPr="00993A2B" w:rsidRDefault="007436CE" w:rsidP="00D42C64">
            <w:pPr>
              <w:jc w:val="center"/>
              <w:rPr>
                <w:sz w:val="20"/>
                <w:szCs w:val="20"/>
              </w:rPr>
            </w:pPr>
            <w:r>
              <w:rPr>
                <w:sz w:val="20"/>
                <w:szCs w:val="20"/>
              </w:rPr>
              <w:t>150,00</w:t>
            </w:r>
          </w:p>
        </w:tc>
      </w:tr>
      <w:tr w:rsidR="00D42C64" w:rsidRPr="00993A2B" w:rsidTr="00993A2B">
        <w:trPr>
          <w:trHeight w:val="117"/>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F72F20">
              <w:rPr>
                <w:b/>
                <w:sz w:val="20"/>
                <w:szCs w:val="20"/>
              </w:rPr>
              <w:t>c-</w:t>
            </w:r>
            <w:r w:rsidRPr="00993A2B">
              <w:rPr>
                <w:sz w:val="20"/>
                <w:szCs w:val="20"/>
              </w:rPr>
              <w:t xml:space="preserve"> Havuz (1 Saat) (Tek kişi girenlerler için)</w:t>
            </w:r>
          </w:p>
        </w:tc>
        <w:tc>
          <w:tcPr>
            <w:tcW w:w="1424" w:type="dxa"/>
            <w:tcBorders>
              <w:top w:val="nil"/>
              <w:left w:val="nil"/>
              <w:bottom w:val="single" w:sz="8"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150,00</w:t>
            </w:r>
          </w:p>
        </w:tc>
        <w:tc>
          <w:tcPr>
            <w:tcW w:w="1346" w:type="dxa"/>
            <w:tcBorders>
              <w:top w:val="nil"/>
              <w:left w:val="nil"/>
              <w:bottom w:val="single" w:sz="8" w:space="0" w:color="auto"/>
              <w:right w:val="single" w:sz="8" w:space="0" w:color="auto"/>
            </w:tcBorders>
            <w:shd w:val="clear" w:color="auto" w:fill="auto"/>
            <w:vAlign w:val="bottom"/>
            <w:hideMark/>
          </w:tcPr>
          <w:p w:rsidR="00D42C64" w:rsidRPr="00993A2B" w:rsidRDefault="007436CE" w:rsidP="00D42C64">
            <w:pPr>
              <w:jc w:val="center"/>
              <w:rPr>
                <w:sz w:val="20"/>
                <w:szCs w:val="20"/>
              </w:rPr>
            </w:pPr>
            <w:r>
              <w:rPr>
                <w:sz w:val="20"/>
                <w:szCs w:val="20"/>
              </w:rPr>
              <w:t>225,00</w:t>
            </w:r>
          </w:p>
        </w:tc>
      </w:tr>
      <w:tr w:rsidR="00D42C64" w:rsidRPr="00993A2B" w:rsidTr="00993A2B">
        <w:trPr>
          <w:trHeight w:val="54"/>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F72F20">
              <w:rPr>
                <w:b/>
                <w:sz w:val="20"/>
                <w:szCs w:val="20"/>
              </w:rPr>
              <w:t>d-</w:t>
            </w:r>
            <w:r w:rsidRPr="00993A2B">
              <w:rPr>
                <w:sz w:val="20"/>
                <w:szCs w:val="20"/>
              </w:rPr>
              <w:t xml:space="preserve"> Havuz (1 Saat) (Gaziler ve 1.Derece Şehit yakınları için) </w:t>
            </w:r>
          </w:p>
        </w:tc>
        <w:tc>
          <w:tcPr>
            <w:tcW w:w="1424" w:type="dxa"/>
            <w:tcBorders>
              <w:top w:val="nil"/>
              <w:left w:val="nil"/>
              <w:bottom w:val="single" w:sz="8"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75,00</w:t>
            </w:r>
          </w:p>
        </w:tc>
        <w:tc>
          <w:tcPr>
            <w:tcW w:w="1346" w:type="dxa"/>
            <w:tcBorders>
              <w:top w:val="nil"/>
              <w:left w:val="nil"/>
              <w:bottom w:val="single" w:sz="8" w:space="0" w:color="auto"/>
              <w:right w:val="single" w:sz="8" w:space="0" w:color="auto"/>
            </w:tcBorders>
            <w:shd w:val="clear" w:color="auto" w:fill="auto"/>
            <w:vAlign w:val="bottom"/>
            <w:hideMark/>
          </w:tcPr>
          <w:p w:rsidR="00D42C64" w:rsidRPr="00993A2B" w:rsidRDefault="007436CE" w:rsidP="00D42C64">
            <w:pPr>
              <w:jc w:val="center"/>
              <w:rPr>
                <w:sz w:val="20"/>
                <w:szCs w:val="20"/>
              </w:rPr>
            </w:pPr>
            <w:r>
              <w:rPr>
                <w:sz w:val="20"/>
                <w:szCs w:val="20"/>
              </w:rPr>
              <w:t>100,00</w:t>
            </w:r>
          </w:p>
        </w:tc>
      </w:tr>
      <w:tr w:rsidR="00D42C64" w:rsidRPr="00993A2B" w:rsidTr="00993A2B">
        <w:trPr>
          <w:trHeight w:val="331"/>
        </w:trPr>
        <w:tc>
          <w:tcPr>
            <w:tcW w:w="6670" w:type="dxa"/>
            <w:tcBorders>
              <w:top w:val="nil"/>
              <w:left w:val="single" w:sz="8" w:space="0" w:color="auto"/>
              <w:bottom w:val="single" w:sz="8" w:space="0" w:color="auto"/>
              <w:right w:val="single" w:sz="8" w:space="0" w:color="auto"/>
            </w:tcBorders>
            <w:shd w:val="clear" w:color="000000" w:fill="99CCFF"/>
            <w:noWrap/>
            <w:hideMark/>
          </w:tcPr>
          <w:p w:rsidR="00D42C64" w:rsidRPr="00993A2B" w:rsidRDefault="00D42C64" w:rsidP="00D42C64">
            <w:pPr>
              <w:rPr>
                <w:b/>
                <w:bCs/>
                <w:i/>
                <w:iCs/>
                <w:sz w:val="20"/>
                <w:szCs w:val="20"/>
              </w:rPr>
            </w:pPr>
            <w:r w:rsidRPr="00993A2B">
              <w:rPr>
                <w:b/>
                <w:bCs/>
                <w:i/>
                <w:iCs/>
                <w:sz w:val="20"/>
                <w:szCs w:val="20"/>
              </w:rPr>
              <w:t xml:space="preserve"> E- AİLE MEZARLIĞI TAHSİS ÜCRETİ:(KDV DAHİL)</w:t>
            </w:r>
          </w:p>
        </w:tc>
        <w:tc>
          <w:tcPr>
            <w:tcW w:w="1424" w:type="dxa"/>
            <w:tcBorders>
              <w:top w:val="nil"/>
              <w:left w:val="nil"/>
              <w:bottom w:val="single" w:sz="8" w:space="0" w:color="auto"/>
              <w:right w:val="single" w:sz="8" w:space="0" w:color="auto"/>
            </w:tcBorders>
            <w:shd w:val="clear" w:color="000000" w:fill="99CCFF"/>
            <w:noWrap/>
            <w:hideMark/>
          </w:tcPr>
          <w:p w:rsidR="00D42C64" w:rsidRPr="00993A2B" w:rsidRDefault="00D42C64" w:rsidP="00D42C64">
            <w:pPr>
              <w:jc w:val="center"/>
              <w:rPr>
                <w:b/>
                <w:bCs/>
                <w:sz w:val="20"/>
                <w:szCs w:val="20"/>
              </w:rPr>
            </w:pPr>
            <w:r w:rsidRPr="00993A2B">
              <w:rPr>
                <w:b/>
                <w:bCs/>
                <w:sz w:val="20"/>
                <w:szCs w:val="20"/>
              </w:rPr>
              <w:t>Uygulanan</w:t>
            </w:r>
          </w:p>
        </w:tc>
        <w:tc>
          <w:tcPr>
            <w:tcW w:w="1346" w:type="dxa"/>
            <w:tcBorders>
              <w:top w:val="nil"/>
              <w:left w:val="nil"/>
              <w:bottom w:val="single" w:sz="8" w:space="0" w:color="auto"/>
              <w:right w:val="single" w:sz="8" w:space="0" w:color="auto"/>
            </w:tcBorders>
            <w:shd w:val="clear" w:color="000000" w:fill="99CCFF"/>
            <w:hideMark/>
          </w:tcPr>
          <w:p w:rsidR="00D42C64" w:rsidRPr="00993A2B" w:rsidRDefault="00D42C64" w:rsidP="00D42C64">
            <w:pPr>
              <w:jc w:val="center"/>
              <w:rPr>
                <w:b/>
                <w:bCs/>
                <w:sz w:val="20"/>
                <w:szCs w:val="20"/>
              </w:rPr>
            </w:pPr>
            <w:r w:rsidRPr="00993A2B">
              <w:rPr>
                <w:b/>
                <w:bCs/>
                <w:iCs/>
                <w:sz w:val="20"/>
                <w:szCs w:val="20"/>
              </w:rPr>
              <w:t>Kabul Edilen</w:t>
            </w:r>
          </w:p>
        </w:tc>
      </w:tr>
      <w:tr w:rsidR="00D42C64" w:rsidRPr="00993A2B" w:rsidTr="00993A2B">
        <w:trPr>
          <w:trHeight w:val="54"/>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F72F20">
              <w:rPr>
                <w:b/>
                <w:sz w:val="20"/>
                <w:szCs w:val="20"/>
              </w:rPr>
              <w:t xml:space="preserve"> a-</w:t>
            </w:r>
            <w:r w:rsidRPr="00993A2B">
              <w:rPr>
                <w:sz w:val="20"/>
                <w:szCs w:val="20"/>
              </w:rPr>
              <w:t xml:space="preserve"> 2 Kişilik Mezar Yeri Tahsis Ücreti</w:t>
            </w:r>
          </w:p>
        </w:tc>
        <w:tc>
          <w:tcPr>
            <w:tcW w:w="1424" w:type="dxa"/>
            <w:tcBorders>
              <w:top w:val="nil"/>
              <w:left w:val="nil"/>
              <w:bottom w:val="single" w:sz="8" w:space="0" w:color="auto"/>
              <w:right w:val="single" w:sz="8" w:space="0" w:color="auto"/>
            </w:tcBorders>
            <w:shd w:val="clear" w:color="auto" w:fill="auto"/>
            <w:hideMark/>
          </w:tcPr>
          <w:p w:rsidR="00D42C64" w:rsidRPr="00993A2B" w:rsidRDefault="00D42C64" w:rsidP="00D42C64">
            <w:pPr>
              <w:jc w:val="center"/>
              <w:rPr>
                <w:sz w:val="20"/>
                <w:szCs w:val="20"/>
              </w:rPr>
            </w:pPr>
            <w:r w:rsidRPr="00993A2B">
              <w:rPr>
                <w:sz w:val="20"/>
                <w:szCs w:val="20"/>
              </w:rPr>
              <w:t>8.000,00</w:t>
            </w:r>
          </w:p>
        </w:tc>
        <w:tc>
          <w:tcPr>
            <w:tcW w:w="1346" w:type="dxa"/>
            <w:tcBorders>
              <w:top w:val="nil"/>
              <w:left w:val="nil"/>
              <w:bottom w:val="single" w:sz="8" w:space="0" w:color="auto"/>
              <w:right w:val="single" w:sz="8" w:space="0" w:color="auto"/>
            </w:tcBorders>
            <w:shd w:val="clear" w:color="auto" w:fill="auto"/>
            <w:hideMark/>
          </w:tcPr>
          <w:p w:rsidR="00D42C64" w:rsidRPr="00993A2B" w:rsidRDefault="00D42C64" w:rsidP="00D42C64">
            <w:pPr>
              <w:jc w:val="center"/>
              <w:rPr>
                <w:sz w:val="20"/>
                <w:szCs w:val="20"/>
              </w:rPr>
            </w:pPr>
            <w:r w:rsidRPr="00993A2B">
              <w:rPr>
                <w:sz w:val="20"/>
                <w:szCs w:val="20"/>
              </w:rPr>
              <w:t>10.000,00</w:t>
            </w:r>
          </w:p>
        </w:tc>
      </w:tr>
      <w:tr w:rsidR="00D42C64" w:rsidRPr="00993A2B" w:rsidTr="00993A2B">
        <w:trPr>
          <w:trHeight w:val="174"/>
        </w:trPr>
        <w:tc>
          <w:tcPr>
            <w:tcW w:w="6670" w:type="dxa"/>
            <w:tcBorders>
              <w:top w:val="nil"/>
              <w:left w:val="single" w:sz="8" w:space="0" w:color="auto"/>
              <w:bottom w:val="single" w:sz="8"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993A2B">
              <w:rPr>
                <w:sz w:val="20"/>
                <w:szCs w:val="20"/>
              </w:rPr>
              <w:t xml:space="preserve"> </w:t>
            </w:r>
            <w:r w:rsidRPr="00F72F20">
              <w:rPr>
                <w:b/>
                <w:sz w:val="20"/>
                <w:szCs w:val="20"/>
              </w:rPr>
              <w:t>b-</w:t>
            </w:r>
            <w:r w:rsidRPr="00993A2B">
              <w:rPr>
                <w:sz w:val="20"/>
                <w:szCs w:val="20"/>
              </w:rPr>
              <w:t xml:space="preserve"> 4 Kişilik Mezar Yeri Tahsis Ücreti</w:t>
            </w:r>
          </w:p>
        </w:tc>
        <w:tc>
          <w:tcPr>
            <w:tcW w:w="1424" w:type="dxa"/>
            <w:tcBorders>
              <w:top w:val="nil"/>
              <w:left w:val="nil"/>
              <w:bottom w:val="single" w:sz="8"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16.000,00</w:t>
            </w:r>
          </w:p>
        </w:tc>
        <w:tc>
          <w:tcPr>
            <w:tcW w:w="1346" w:type="dxa"/>
            <w:tcBorders>
              <w:top w:val="nil"/>
              <w:left w:val="nil"/>
              <w:bottom w:val="single" w:sz="8" w:space="0" w:color="auto"/>
              <w:right w:val="single" w:sz="8" w:space="0" w:color="auto"/>
            </w:tcBorders>
            <w:shd w:val="clear" w:color="auto" w:fill="auto"/>
            <w:hideMark/>
          </w:tcPr>
          <w:p w:rsidR="00D42C64" w:rsidRPr="00993A2B" w:rsidRDefault="00D42C64" w:rsidP="00D42C64">
            <w:pPr>
              <w:jc w:val="center"/>
              <w:rPr>
                <w:sz w:val="20"/>
                <w:szCs w:val="20"/>
              </w:rPr>
            </w:pPr>
            <w:r w:rsidRPr="00993A2B">
              <w:rPr>
                <w:sz w:val="20"/>
                <w:szCs w:val="20"/>
              </w:rPr>
              <w:t>18.000,00</w:t>
            </w:r>
          </w:p>
        </w:tc>
      </w:tr>
      <w:tr w:rsidR="00D42C64" w:rsidRPr="00993A2B" w:rsidTr="00993A2B">
        <w:trPr>
          <w:trHeight w:val="54"/>
        </w:trPr>
        <w:tc>
          <w:tcPr>
            <w:tcW w:w="6670" w:type="dxa"/>
            <w:tcBorders>
              <w:top w:val="nil"/>
              <w:left w:val="single" w:sz="8" w:space="0" w:color="auto"/>
              <w:bottom w:val="single" w:sz="4" w:space="0" w:color="auto"/>
              <w:right w:val="single" w:sz="8" w:space="0" w:color="auto"/>
            </w:tcBorders>
            <w:shd w:val="clear" w:color="auto" w:fill="auto"/>
            <w:noWrap/>
            <w:vAlign w:val="bottom"/>
            <w:hideMark/>
          </w:tcPr>
          <w:p w:rsidR="00D42C64" w:rsidRPr="00993A2B" w:rsidRDefault="00D42C64" w:rsidP="00D42C64">
            <w:pPr>
              <w:rPr>
                <w:sz w:val="20"/>
                <w:szCs w:val="20"/>
              </w:rPr>
            </w:pPr>
            <w:r w:rsidRPr="00993A2B">
              <w:rPr>
                <w:sz w:val="20"/>
                <w:szCs w:val="20"/>
              </w:rPr>
              <w:t xml:space="preserve"> </w:t>
            </w:r>
            <w:r w:rsidRPr="00F72F20">
              <w:rPr>
                <w:b/>
                <w:sz w:val="20"/>
                <w:szCs w:val="20"/>
              </w:rPr>
              <w:t>c-</w:t>
            </w:r>
            <w:r w:rsidRPr="00993A2B">
              <w:rPr>
                <w:sz w:val="20"/>
                <w:szCs w:val="20"/>
              </w:rPr>
              <w:t xml:space="preserve"> 6 Kişilik Mezar Yeri Tahsis Ücreti</w:t>
            </w:r>
          </w:p>
        </w:tc>
        <w:tc>
          <w:tcPr>
            <w:tcW w:w="1424" w:type="dxa"/>
            <w:tcBorders>
              <w:top w:val="nil"/>
              <w:left w:val="nil"/>
              <w:bottom w:val="single" w:sz="4" w:space="0" w:color="auto"/>
              <w:right w:val="single" w:sz="8"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18.000,00</w:t>
            </w:r>
          </w:p>
        </w:tc>
        <w:tc>
          <w:tcPr>
            <w:tcW w:w="1346" w:type="dxa"/>
            <w:tcBorders>
              <w:top w:val="nil"/>
              <w:left w:val="nil"/>
              <w:bottom w:val="single" w:sz="4" w:space="0" w:color="auto"/>
              <w:right w:val="single" w:sz="8" w:space="0" w:color="auto"/>
            </w:tcBorders>
            <w:shd w:val="clear" w:color="auto" w:fill="auto"/>
            <w:hideMark/>
          </w:tcPr>
          <w:p w:rsidR="00D42C64" w:rsidRPr="00993A2B" w:rsidRDefault="00D42C64" w:rsidP="00D42C64">
            <w:pPr>
              <w:jc w:val="center"/>
              <w:rPr>
                <w:sz w:val="20"/>
                <w:szCs w:val="20"/>
              </w:rPr>
            </w:pPr>
            <w:r w:rsidRPr="00993A2B">
              <w:rPr>
                <w:sz w:val="20"/>
                <w:szCs w:val="20"/>
              </w:rPr>
              <w:t>20.000,00</w:t>
            </w:r>
          </w:p>
        </w:tc>
      </w:tr>
      <w:tr w:rsidR="00D42C64" w:rsidRPr="00993A2B" w:rsidTr="00993A2B">
        <w:trPr>
          <w:trHeight w:val="64"/>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C64" w:rsidRPr="00993A2B" w:rsidRDefault="00D42C64" w:rsidP="00D42C64">
            <w:pPr>
              <w:rPr>
                <w:sz w:val="20"/>
                <w:szCs w:val="20"/>
              </w:rPr>
            </w:pPr>
            <w:r w:rsidRPr="00993A2B">
              <w:rPr>
                <w:sz w:val="20"/>
                <w:szCs w:val="20"/>
              </w:rPr>
              <w:t xml:space="preserve"> </w:t>
            </w:r>
            <w:r w:rsidRPr="00F72F20">
              <w:rPr>
                <w:b/>
                <w:sz w:val="20"/>
                <w:szCs w:val="20"/>
              </w:rPr>
              <w:t>d-</w:t>
            </w:r>
            <w:r w:rsidRPr="00993A2B">
              <w:rPr>
                <w:sz w:val="20"/>
                <w:szCs w:val="20"/>
              </w:rPr>
              <w:t xml:space="preserve"> Tek Kişilik Mezar Yeri Tahsisi Ücreti</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C64" w:rsidRPr="00993A2B" w:rsidRDefault="00D42C64" w:rsidP="00D42C64">
            <w:pPr>
              <w:jc w:val="center"/>
              <w:rPr>
                <w:sz w:val="20"/>
                <w:szCs w:val="20"/>
              </w:rPr>
            </w:pPr>
            <w:r w:rsidRPr="00993A2B">
              <w:rPr>
                <w:sz w:val="20"/>
                <w:szCs w:val="20"/>
              </w:rPr>
              <w:t>4.000,00</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D42C64" w:rsidRPr="00993A2B" w:rsidRDefault="00D42C64" w:rsidP="00D42C64">
            <w:pPr>
              <w:jc w:val="center"/>
              <w:rPr>
                <w:sz w:val="20"/>
                <w:szCs w:val="20"/>
              </w:rPr>
            </w:pPr>
            <w:r w:rsidRPr="00993A2B">
              <w:rPr>
                <w:sz w:val="20"/>
                <w:szCs w:val="20"/>
              </w:rPr>
              <w:t>5.000,00</w:t>
            </w:r>
          </w:p>
        </w:tc>
      </w:tr>
      <w:tr w:rsidR="00AF11CD" w:rsidRPr="00993A2B" w:rsidTr="00993A2B">
        <w:trPr>
          <w:trHeight w:val="153"/>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1CD" w:rsidRPr="00993A2B" w:rsidRDefault="00AF11CD" w:rsidP="00D42C64">
            <w:pPr>
              <w:rPr>
                <w:b/>
                <w:bCs/>
                <w:i/>
                <w:iCs/>
                <w:sz w:val="20"/>
                <w:szCs w:val="20"/>
              </w:rPr>
            </w:pPr>
            <w:r w:rsidRPr="00993A2B">
              <w:rPr>
                <w:b/>
                <w:bCs/>
                <w:i/>
                <w:iCs/>
                <w:sz w:val="20"/>
                <w:szCs w:val="20"/>
              </w:rPr>
              <w:t>2- DİĞER HİZMET ÜCRETLERİ (KDV DAHİL)</w:t>
            </w:r>
          </w:p>
        </w:tc>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AF11CD" w:rsidRPr="00993A2B" w:rsidRDefault="00AF11CD" w:rsidP="00AF11CD">
            <w:pPr>
              <w:jc w:val="center"/>
              <w:rPr>
                <w:b/>
                <w:bCs/>
                <w:sz w:val="20"/>
                <w:szCs w:val="20"/>
              </w:rPr>
            </w:pPr>
            <w:r w:rsidRPr="00993A2B">
              <w:rPr>
                <w:b/>
                <w:bCs/>
                <w:sz w:val="20"/>
                <w:szCs w:val="20"/>
              </w:rPr>
              <w:t>Uygulanan</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AF11CD" w:rsidRPr="00993A2B" w:rsidRDefault="00AF11CD" w:rsidP="00AF11CD">
            <w:pPr>
              <w:jc w:val="center"/>
              <w:rPr>
                <w:b/>
                <w:bCs/>
                <w:sz w:val="20"/>
                <w:szCs w:val="20"/>
              </w:rPr>
            </w:pPr>
            <w:r w:rsidRPr="00993A2B">
              <w:rPr>
                <w:b/>
                <w:bCs/>
                <w:iCs/>
                <w:sz w:val="20"/>
                <w:szCs w:val="20"/>
              </w:rPr>
              <w:t>Kabul Edilen</w:t>
            </w:r>
          </w:p>
        </w:tc>
      </w:tr>
      <w:tr w:rsidR="00AF11CD" w:rsidRPr="00993A2B" w:rsidTr="00993A2B">
        <w:trPr>
          <w:trHeight w:val="153"/>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1CD" w:rsidRPr="00993A2B" w:rsidRDefault="00AF11CD" w:rsidP="00D42C64">
            <w:pPr>
              <w:rPr>
                <w:b/>
                <w:bCs/>
                <w:i/>
                <w:iCs/>
                <w:sz w:val="20"/>
                <w:szCs w:val="20"/>
              </w:rPr>
            </w:pPr>
            <w:r w:rsidRPr="00F72F20">
              <w:rPr>
                <w:b/>
                <w:sz w:val="20"/>
                <w:szCs w:val="20"/>
              </w:rPr>
              <w:t>2-</w:t>
            </w:r>
            <w:r w:rsidRPr="00993A2B">
              <w:rPr>
                <w:sz w:val="20"/>
                <w:szCs w:val="20"/>
              </w:rPr>
              <w:t xml:space="preserve"> Beton Bordür büyük adet (Nakliye Hariç, KDV dahil)</w:t>
            </w:r>
          </w:p>
        </w:tc>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AF11CD" w:rsidRPr="00993A2B" w:rsidRDefault="00AF11CD" w:rsidP="00AF11CD">
            <w:pPr>
              <w:jc w:val="center"/>
              <w:rPr>
                <w:bCs/>
                <w:sz w:val="20"/>
                <w:szCs w:val="20"/>
              </w:rPr>
            </w:pPr>
            <w:r w:rsidRPr="00993A2B">
              <w:rPr>
                <w:bCs/>
                <w:sz w:val="20"/>
                <w:szCs w:val="20"/>
              </w:rPr>
              <w:t>100,00</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AF11CD" w:rsidRPr="007436CE" w:rsidRDefault="007436CE" w:rsidP="00AF11CD">
            <w:pPr>
              <w:jc w:val="center"/>
              <w:rPr>
                <w:bCs/>
                <w:iCs/>
                <w:sz w:val="20"/>
                <w:szCs w:val="20"/>
              </w:rPr>
            </w:pPr>
            <w:r w:rsidRPr="007436CE">
              <w:rPr>
                <w:bCs/>
                <w:iCs/>
                <w:sz w:val="20"/>
                <w:szCs w:val="20"/>
              </w:rPr>
              <w:t>150,00</w:t>
            </w:r>
          </w:p>
        </w:tc>
      </w:tr>
      <w:tr w:rsidR="00AF11CD" w:rsidRPr="00993A2B" w:rsidTr="00993A2B">
        <w:trPr>
          <w:trHeight w:val="153"/>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1CD" w:rsidRPr="00993A2B" w:rsidRDefault="00AF11CD" w:rsidP="00D42C64">
            <w:pPr>
              <w:rPr>
                <w:b/>
                <w:bCs/>
                <w:i/>
                <w:iCs/>
                <w:sz w:val="20"/>
                <w:szCs w:val="20"/>
              </w:rPr>
            </w:pPr>
            <w:r w:rsidRPr="00F72F20">
              <w:rPr>
                <w:b/>
                <w:sz w:val="20"/>
                <w:szCs w:val="20"/>
              </w:rPr>
              <w:t>3-</w:t>
            </w:r>
            <w:r w:rsidRPr="00993A2B">
              <w:rPr>
                <w:sz w:val="20"/>
                <w:szCs w:val="20"/>
              </w:rPr>
              <w:t xml:space="preserve"> Beton Bordör Park Bordürü adet (Nakliye hariç KDV dahil)</w:t>
            </w:r>
          </w:p>
        </w:tc>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AF11CD" w:rsidRPr="00993A2B" w:rsidRDefault="00AF11CD" w:rsidP="00AF11CD">
            <w:pPr>
              <w:jc w:val="center"/>
              <w:rPr>
                <w:bCs/>
                <w:sz w:val="20"/>
                <w:szCs w:val="20"/>
              </w:rPr>
            </w:pPr>
            <w:r w:rsidRPr="00993A2B">
              <w:rPr>
                <w:bCs/>
                <w:sz w:val="20"/>
                <w:szCs w:val="20"/>
              </w:rPr>
              <w:t>80,00</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AF11CD" w:rsidRPr="007436CE" w:rsidRDefault="007436CE" w:rsidP="00AF11CD">
            <w:pPr>
              <w:jc w:val="center"/>
              <w:rPr>
                <w:bCs/>
                <w:iCs/>
                <w:sz w:val="20"/>
                <w:szCs w:val="20"/>
              </w:rPr>
            </w:pPr>
            <w:r w:rsidRPr="007436CE">
              <w:rPr>
                <w:bCs/>
                <w:iCs/>
                <w:sz w:val="20"/>
                <w:szCs w:val="20"/>
              </w:rPr>
              <w:t>120,00</w:t>
            </w:r>
          </w:p>
        </w:tc>
      </w:tr>
      <w:tr w:rsidR="00993A2B" w:rsidRPr="00993A2B" w:rsidTr="00993A2B">
        <w:trPr>
          <w:trHeight w:val="755"/>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A2B" w:rsidRPr="00993A2B" w:rsidRDefault="00993A2B" w:rsidP="00D42C64">
            <w:pPr>
              <w:rPr>
                <w:sz w:val="20"/>
                <w:szCs w:val="20"/>
              </w:rPr>
            </w:pPr>
            <w:r w:rsidRPr="00F72F20">
              <w:rPr>
                <w:b/>
                <w:sz w:val="20"/>
                <w:szCs w:val="20"/>
              </w:rPr>
              <w:t>6-</w:t>
            </w:r>
            <w:r w:rsidRPr="00993A2B">
              <w:rPr>
                <w:sz w:val="20"/>
                <w:szCs w:val="20"/>
              </w:rPr>
              <w:t xml:space="preserve"> Kazı yapılan yerlerin belediyece eski hale getirilmesi için alınacak malzeme ve işçilik ücreti (kdv hariç) D bendi altında bulunan her türlü izinsiz kazıların metre tülden 1.000,00 TL alınır. (Genişlik 1 m’yi geçtiği taktirde %50 fazlası uygulanır) </w:t>
            </w:r>
          </w:p>
        </w:tc>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993A2B" w:rsidRPr="00993A2B" w:rsidRDefault="00993A2B" w:rsidP="00AF11CD">
            <w:pPr>
              <w:jc w:val="center"/>
              <w:rPr>
                <w:bCs/>
                <w:sz w:val="20"/>
                <w:szCs w:val="20"/>
              </w:rPr>
            </w:pPr>
          </w:p>
          <w:p w:rsidR="00993A2B" w:rsidRPr="00993A2B" w:rsidRDefault="00993A2B" w:rsidP="00AF11CD">
            <w:pPr>
              <w:jc w:val="center"/>
              <w:rPr>
                <w:bCs/>
                <w:sz w:val="20"/>
                <w:szCs w:val="20"/>
              </w:rPr>
            </w:pPr>
            <w:r w:rsidRPr="00993A2B">
              <w:rPr>
                <w:bCs/>
                <w:sz w:val="20"/>
                <w:szCs w:val="20"/>
              </w:rPr>
              <w:t>1.000,00</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993A2B" w:rsidRPr="00993A2B" w:rsidRDefault="00993A2B" w:rsidP="00AF11CD">
            <w:pPr>
              <w:jc w:val="center"/>
              <w:rPr>
                <w:bCs/>
                <w:sz w:val="20"/>
                <w:szCs w:val="20"/>
              </w:rPr>
            </w:pPr>
          </w:p>
          <w:p w:rsidR="00993A2B" w:rsidRPr="00993A2B" w:rsidRDefault="00993A2B" w:rsidP="00AF11CD">
            <w:pPr>
              <w:jc w:val="center"/>
              <w:rPr>
                <w:bCs/>
                <w:sz w:val="20"/>
                <w:szCs w:val="20"/>
              </w:rPr>
            </w:pPr>
            <w:r w:rsidRPr="00993A2B">
              <w:rPr>
                <w:bCs/>
                <w:sz w:val="20"/>
                <w:szCs w:val="20"/>
              </w:rPr>
              <w:t>3.000,00</w:t>
            </w:r>
          </w:p>
        </w:tc>
      </w:tr>
    </w:tbl>
    <w:p w:rsidR="002E4046" w:rsidRPr="00993A2B" w:rsidRDefault="002E4046" w:rsidP="002E4046">
      <w:pPr>
        <w:ind w:firstLine="708"/>
        <w:jc w:val="both"/>
        <w:rPr>
          <w:sz w:val="20"/>
          <w:szCs w:val="20"/>
        </w:rPr>
      </w:pPr>
    </w:p>
    <w:p w:rsidR="002E4046" w:rsidRPr="00BD180E" w:rsidRDefault="002E4046" w:rsidP="002E4046">
      <w:pPr>
        <w:pStyle w:val="Dizin"/>
        <w:jc w:val="both"/>
        <w:rPr>
          <w:rFonts w:cs="Times New Roman"/>
          <w:sz w:val="21"/>
          <w:szCs w:val="21"/>
        </w:rPr>
      </w:pPr>
      <w:r w:rsidRPr="00BD180E">
        <w:rPr>
          <w:rFonts w:cs="Times New Roman"/>
          <w:sz w:val="21"/>
          <w:szCs w:val="21"/>
        </w:rPr>
        <w:t xml:space="preserve">         Yukarıda belirtilen ücret tarifesi komisyonumuzca oy birliğiyle uygun görülmüştür. Denilmekte olup;</w:t>
      </w:r>
    </w:p>
    <w:p w:rsidR="002E4046" w:rsidRPr="00BD180E" w:rsidRDefault="002E4046" w:rsidP="002E4046">
      <w:pPr>
        <w:pStyle w:val="Dizin"/>
        <w:jc w:val="both"/>
        <w:rPr>
          <w:rFonts w:cs="Times New Roman"/>
          <w:sz w:val="21"/>
          <w:szCs w:val="21"/>
        </w:rPr>
      </w:pPr>
      <w:r w:rsidRPr="00BD180E">
        <w:rPr>
          <w:rFonts w:cs="Times New Roman"/>
          <w:sz w:val="21"/>
          <w:szCs w:val="21"/>
        </w:rPr>
        <w:t xml:space="preserve">         Plan ve Bütçe Komisyon raporunda belirtilen ücretler tarifesinin, 5393 Sayılı Belediye Kanunu’nun 18.maddesinin (f) bendi gereğince aynen kabulüne,</w:t>
      </w:r>
    </w:p>
    <w:p w:rsidR="002E4046" w:rsidRPr="00BD180E" w:rsidRDefault="002E4046" w:rsidP="002E4046">
      <w:pPr>
        <w:pStyle w:val="Dizin"/>
        <w:jc w:val="both"/>
        <w:rPr>
          <w:b/>
          <w:bCs/>
          <w:sz w:val="21"/>
          <w:szCs w:val="21"/>
        </w:rPr>
      </w:pPr>
      <w:r w:rsidRPr="00BD180E">
        <w:rPr>
          <w:color w:val="000000"/>
          <w:sz w:val="21"/>
          <w:szCs w:val="21"/>
        </w:rPr>
        <w:t xml:space="preserve">         5393 Sayılı Belediye Kanunu’nun 22. maddesine istinaden yapılan işaretli oylama sonucu oy birliği ile karar verildi.</w:t>
      </w:r>
    </w:p>
    <w:p w:rsidR="00ED2F21" w:rsidRDefault="00ED2F21" w:rsidP="00BD586C">
      <w:pPr>
        <w:widowControl w:val="0"/>
        <w:jc w:val="both"/>
        <w:rPr>
          <w:color w:val="000000"/>
        </w:rPr>
      </w:pPr>
    </w:p>
    <w:p w:rsidR="00ED2F21" w:rsidRDefault="00ED2F21" w:rsidP="00BD586C">
      <w:pPr>
        <w:widowControl w:val="0"/>
        <w:jc w:val="both"/>
        <w:rPr>
          <w:color w:val="000000"/>
        </w:rPr>
      </w:pPr>
    </w:p>
    <w:p w:rsidR="00BD586C" w:rsidRDefault="00BD586C" w:rsidP="00BD586C">
      <w:pPr>
        <w:widowControl w:val="0"/>
        <w:jc w:val="both"/>
        <w:rPr>
          <w:b/>
        </w:rPr>
      </w:pPr>
      <w:r>
        <w:rPr>
          <w:b/>
          <w:bCs/>
        </w:rPr>
        <w:t>Bekir AKSUN                          İ. Samed MÜEZZİNOĞLU                         Yunus ATALAY</w:t>
      </w:r>
    </w:p>
    <w:p w:rsidR="00BD586C" w:rsidRDefault="00BD586C" w:rsidP="00BD586C">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w:t>
      </w:r>
    </w:p>
    <w:p w:rsidR="0063634F" w:rsidRDefault="0063634F" w:rsidP="00BD586C">
      <w:pPr>
        <w:widowControl w:val="0"/>
        <w:jc w:val="both"/>
      </w:pPr>
    </w:p>
    <w:p w:rsidR="000D7D2C" w:rsidRDefault="000D7D2C" w:rsidP="00BD586C">
      <w:pPr>
        <w:widowControl w:val="0"/>
        <w:jc w:val="both"/>
      </w:pPr>
    </w:p>
    <w:p w:rsidR="000D7D2C" w:rsidRDefault="000D7D2C" w:rsidP="00BD586C">
      <w:pPr>
        <w:widowControl w:val="0"/>
        <w:jc w:val="both"/>
      </w:pPr>
    </w:p>
    <w:p w:rsidR="000D7D2C" w:rsidRDefault="000D7D2C" w:rsidP="000D7D2C">
      <w:pPr>
        <w:jc w:val="center"/>
        <w:rPr>
          <w:b/>
        </w:rPr>
      </w:pPr>
      <w:r>
        <w:rPr>
          <w:b/>
        </w:rPr>
        <w:lastRenderedPageBreak/>
        <w:t>ERZİNCAN BELEDİYE BAŞKANLIĞI</w:t>
      </w:r>
    </w:p>
    <w:p w:rsidR="000D7D2C" w:rsidRDefault="000D7D2C" w:rsidP="000D7D2C">
      <w:pPr>
        <w:jc w:val="center"/>
        <w:rPr>
          <w:b/>
        </w:rPr>
      </w:pPr>
      <w:r>
        <w:rPr>
          <w:b/>
        </w:rPr>
        <w:t>BELEDİYE MECLİSİNE SUNULMAK ÜZERE</w:t>
      </w:r>
    </w:p>
    <w:p w:rsidR="000D7D2C" w:rsidRDefault="000D7D2C" w:rsidP="000D7D2C">
      <w:pPr>
        <w:jc w:val="center"/>
        <w:rPr>
          <w:b/>
        </w:rPr>
      </w:pPr>
    </w:p>
    <w:p w:rsidR="000D7D2C" w:rsidRDefault="000D7D2C" w:rsidP="000D7D2C">
      <w:pPr>
        <w:jc w:val="center"/>
        <w:rPr>
          <w:b/>
        </w:rPr>
      </w:pPr>
      <w:r>
        <w:rPr>
          <w:b/>
        </w:rPr>
        <w:t>PLAN VE BÜTÇE  KOMİSYONU RAPORU</w:t>
      </w:r>
    </w:p>
    <w:p w:rsidR="000D7D2C" w:rsidRDefault="000D7D2C" w:rsidP="000D7D2C">
      <w:pPr>
        <w:rPr>
          <w:b/>
        </w:rPr>
      </w:pPr>
    </w:p>
    <w:p w:rsidR="000D7D2C" w:rsidRDefault="000D7D2C" w:rsidP="000D7D2C">
      <w:pPr>
        <w:rPr>
          <w:b/>
        </w:rPr>
      </w:pPr>
      <w:r>
        <w:rPr>
          <w:b/>
        </w:rPr>
        <w:t xml:space="preserve"> 01.07.2024</w:t>
      </w:r>
    </w:p>
    <w:p w:rsidR="000D7D2C" w:rsidRDefault="000D7D2C" w:rsidP="000D7D2C">
      <w:pPr>
        <w:ind w:firstLine="708"/>
        <w:jc w:val="both"/>
      </w:pPr>
      <w:r>
        <w:t xml:space="preserve">Belediye Meclisi tarafından 04.06.2024 Tarih ve [06/91] sayılı kararları ile Plan Bütçe Komisyonuna sevk edilen 2024 Mali Yılı Gelir Ücret Tarifelerindeki değişiklik yapılmasını içeren konulara ilişkin olarak 01.07.2024 tarihinde komisyonumuz tarafından yapılan değerlendirmelerde; </w:t>
      </w:r>
    </w:p>
    <w:p w:rsidR="000D7D2C" w:rsidRDefault="000D7D2C" w:rsidP="000D7D2C">
      <w:pPr>
        <w:jc w:val="both"/>
      </w:pPr>
    </w:p>
    <w:p w:rsidR="000D7D2C" w:rsidRDefault="000D7D2C" w:rsidP="000D7D2C">
      <w:pPr>
        <w:jc w:val="both"/>
        <w:rPr>
          <w:b/>
          <w:u w:val="single"/>
        </w:rPr>
      </w:pPr>
      <w:r>
        <w:rPr>
          <w:b/>
        </w:rPr>
        <w:t xml:space="preserve"> </w:t>
      </w:r>
      <w:r>
        <w:rPr>
          <w:b/>
          <w:u w:val="single"/>
        </w:rPr>
        <w:t>İŞLETME VE İŞTİRAKLER MÜDÜRLÜĞÜ:</w:t>
      </w:r>
    </w:p>
    <w:p w:rsidR="000D7D2C" w:rsidRDefault="000D7D2C" w:rsidP="000D7D2C">
      <w:pPr>
        <w:jc w:val="both"/>
      </w:pPr>
      <w:r>
        <w:t xml:space="preserve">  </w:t>
      </w:r>
      <w:r>
        <w:rPr>
          <w:b/>
        </w:rPr>
        <w:t xml:space="preserve">1- </w:t>
      </w:r>
      <w:r>
        <w:t>2024 Yılı Mali Yılı Ücret Tarifeleri İşletme ve İştirakler Müdürlüğünün “</w:t>
      </w:r>
      <w:r>
        <w:rPr>
          <w:i/>
        </w:rPr>
        <w:t xml:space="preserve">JEOTERMAL KAPLICA TESİSLERİ SIRALI HAVUZLAR FİYAT LİSTESİ (KDV DÂHİL)” </w:t>
      </w:r>
      <w:r>
        <w:t>başlıklı 11.maddesinde yer alan</w:t>
      </w:r>
      <w:r>
        <w:rPr>
          <w:i/>
        </w:rPr>
        <w:t xml:space="preserve"> ”</w:t>
      </w:r>
      <w:r>
        <w:rPr>
          <w:b/>
          <w:i/>
        </w:rPr>
        <w:t xml:space="preserve">a- </w:t>
      </w:r>
      <w:r>
        <w:rPr>
          <w:i/>
        </w:rPr>
        <w:t>Havuz (1 Saat) 300,00 TL. “</w:t>
      </w:r>
      <w:r>
        <w:rPr>
          <w:b/>
          <w:i/>
        </w:rPr>
        <w:t xml:space="preserve">b- </w:t>
      </w:r>
      <w:r>
        <w:rPr>
          <w:i/>
        </w:rPr>
        <w:t>Havuz (1 Saat) (Engelliler için) 150,00 TL.” ”</w:t>
      </w:r>
      <w:r>
        <w:rPr>
          <w:b/>
          <w:i/>
        </w:rPr>
        <w:t>c-</w:t>
      </w:r>
      <w:r>
        <w:rPr>
          <w:i/>
        </w:rPr>
        <w:t xml:space="preserve"> Havuz (1 Saat) (Tek kişi girenler için) 225,00 TL”. “</w:t>
      </w:r>
      <w:r>
        <w:rPr>
          <w:b/>
          <w:i/>
        </w:rPr>
        <w:t>d-</w:t>
      </w:r>
      <w:r>
        <w:rPr>
          <w:i/>
        </w:rPr>
        <w:t xml:space="preserve"> Havuz (1 Saat) (Gaziler ve 1. Derece Şehit yakınları için) 100,00 TL.” </w:t>
      </w:r>
      <w:r>
        <w:t>olmasına.</w:t>
      </w:r>
    </w:p>
    <w:p w:rsidR="000D7D2C" w:rsidRDefault="000D7D2C" w:rsidP="000D7D2C">
      <w:pPr>
        <w:ind w:firstLine="708"/>
        <w:jc w:val="both"/>
        <w:rPr>
          <w:i/>
        </w:rPr>
      </w:pPr>
      <w:r>
        <w:rPr>
          <w:i/>
        </w:rPr>
        <w:t xml:space="preserve"> </w:t>
      </w:r>
    </w:p>
    <w:p w:rsidR="000D7D2C" w:rsidRDefault="000D7D2C" w:rsidP="000D7D2C">
      <w:pPr>
        <w:jc w:val="both"/>
        <w:rPr>
          <w:b/>
          <w:u w:val="single"/>
        </w:rPr>
      </w:pPr>
      <w:r>
        <w:rPr>
          <w:i/>
        </w:rPr>
        <w:t xml:space="preserve"> </w:t>
      </w:r>
      <w:r>
        <w:rPr>
          <w:b/>
          <w:u w:val="single"/>
        </w:rPr>
        <w:t>MEZARLIKLAR MÜDÜRLÜĞÜ:</w:t>
      </w:r>
    </w:p>
    <w:p w:rsidR="000D7D2C" w:rsidRDefault="000D7D2C" w:rsidP="000D7D2C">
      <w:pPr>
        <w:jc w:val="both"/>
        <w:rPr>
          <w:i/>
        </w:rPr>
      </w:pPr>
      <w:r>
        <w:rPr>
          <w:b/>
        </w:rPr>
        <w:tab/>
        <w:t>1-</w:t>
      </w:r>
      <w:r>
        <w:t>2024 Yılı Mali Yılı Ücret Tarifeleri Mezarlıklar Müdürlüğünün “</w:t>
      </w:r>
      <w:r>
        <w:rPr>
          <w:i/>
        </w:rPr>
        <w:t xml:space="preserve">MEZARLIKLAR ÜCRETİ (GELİRİ)” </w:t>
      </w:r>
      <w:r>
        <w:t>başlıklı 1.maddesinin (E) bendinde yer alan “</w:t>
      </w:r>
      <w:r>
        <w:rPr>
          <w:i/>
        </w:rPr>
        <w:t>AİLE MEZARLIĞI TAHSİS ÜCRETİ (KDV DÂHİL)</w:t>
      </w:r>
      <w:r>
        <w:t>” “</w:t>
      </w:r>
      <w:r>
        <w:rPr>
          <w:i/>
        </w:rPr>
        <w:t>a- 2 Kişilik Mezar Yeri Tahsis Ücreti 10.000,00 TL.” ”b- 4 Kişilik Mezar Yeri Tahsis Ücreti 18.000,00 TL.” “c- 6 Kişilik Mezar Yeri Tahsis Ücreti 20.000,00 TL. “d- Tek Kişilik Mezar Yeri Tahsis Ücreti 5.000,00 TL.”</w:t>
      </w:r>
      <w:r>
        <w:t>olmasına</w:t>
      </w:r>
    </w:p>
    <w:p w:rsidR="000D7D2C" w:rsidRDefault="000D7D2C" w:rsidP="000D7D2C">
      <w:pPr>
        <w:jc w:val="both"/>
        <w:rPr>
          <w:i/>
        </w:rPr>
      </w:pPr>
    </w:p>
    <w:p w:rsidR="000D7D2C" w:rsidRDefault="000D7D2C" w:rsidP="000D7D2C">
      <w:pPr>
        <w:jc w:val="both"/>
        <w:rPr>
          <w:b/>
          <w:u w:val="single"/>
        </w:rPr>
      </w:pPr>
      <w:r>
        <w:rPr>
          <w:b/>
          <w:u w:val="single"/>
        </w:rPr>
        <w:t>FEN İŞLERİ MÜDÜRLÜĞÜ:</w:t>
      </w:r>
    </w:p>
    <w:p w:rsidR="000D7D2C" w:rsidRDefault="000D7D2C" w:rsidP="000D7D2C">
      <w:pPr>
        <w:jc w:val="both"/>
      </w:pPr>
      <w:r>
        <w:rPr>
          <w:b/>
        </w:rPr>
        <w:tab/>
        <w:t>1-</w:t>
      </w:r>
      <w:r>
        <w:t>2024 Yılı Mali Yılı Ücret Tarifeleri Fen İşleri Müdürlüğünün “</w:t>
      </w:r>
      <w:r>
        <w:rPr>
          <w:i/>
        </w:rPr>
        <w:t>DİĞER HİZMET ÜCRETLERİ (KDV DÂHİL)</w:t>
      </w:r>
      <w:r>
        <w:t>” başlıklı 2.maddesinin 2.bendinde yer alan “</w:t>
      </w:r>
      <w:r>
        <w:rPr>
          <w:i/>
        </w:rPr>
        <w:t xml:space="preserve">2-Beton Bordür büyük adet (Nakliye Hariç, KDV DÂHİL) 150,00 TL.” 3- Beton Bordür Park Bordürü adet (Nakliye hariç KDV dâhil) 120,00 TL.” “KAZI YAPILAN YERLERİN BELEDİYECE ESKİ HALİNE GETİRİLMESİ İÇİN ALINACAK MALZEME VE İŞÇİLİK ÜCRETİ (KDV HARİÇ) </w:t>
      </w:r>
      <w:r>
        <w:t>başlıklı 6. maddesinin (d) bendi altında yer alan “</w:t>
      </w:r>
      <w:r>
        <w:rPr>
          <w:i/>
        </w:rPr>
        <w:t>her türlü izinsiz kazıların metre tülünden</w:t>
      </w:r>
      <w:r>
        <w:t xml:space="preserve"> </w:t>
      </w:r>
      <w:r>
        <w:rPr>
          <w:i/>
        </w:rPr>
        <w:t xml:space="preserve">3.000,00.-TL alınır.” </w:t>
      </w:r>
      <w:r>
        <w:t>şeklinde</w:t>
      </w:r>
      <w:r>
        <w:rPr>
          <w:i/>
        </w:rPr>
        <w:t xml:space="preserve"> </w:t>
      </w:r>
      <w:r>
        <w:t>olmasına; (</w:t>
      </w:r>
      <w:r>
        <w:rPr>
          <w:i/>
        </w:rPr>
        <w:t>Genişlik 1 metreyi geçtiği takdirde % 50 fazlası uygulanır.)</w:t>
      </w:r>
      <w:r>
        <w:t xml:space="preserve">  </w:t>
      </w:r>
    </w:p>
    <w:p w:rsidR="000D7D2C" w:rsidRDefault="000D7D2C" w:rsidP="000D7D2C">
      <w:pPr>
        <w:jc w:val="both"/>
      </w:pPr>
      <w:r>
        <w:rPr>
          <w:i/>
        </w:rPr>
        <w:t xml:space="preserve">     </w:t>
      </w:r>
      <w:r>
        <w:t xml:space="preserve">         Yukarıda belirtilen maddelerdeki ücretler tarifesinin oy birliği ile kabulü komisyonumuz tarafından uygun görülerek meclisin takdirine sunulmuştur.</w:t>
      </w:r>
    </w:p>
    <w:p w:rsidR="000D7D2C" w:rsidRDefault="000D7D2C" w:rsidP="000D7D2C">
      <w:pPr>
        <w:jc w:val="center"/>
        <w:rPr>
          <w:b/>
        </w:rPr>
      </w:pPr>
    </w:p>
    <w:p w:rsidR="000D7D2C" w:rsidRDefault="000D7D2C" w:rsidP="000D7D2C">
      <w:pPr>
        <w:jc w:val="center"/>
        <w:rPr>
          <w:b/>
        </w:rPr>
      </w:pPr>
      <w:r>
        <w:rPr>
          <w:b/>
        </w:rPr>
        <w:t>PLAN VE BÜTÇE KOMİSYON ÜYELERİ</w:t>
      </w:r>
    </w:p>
    <w:p w:rsidR="000D7D2C" w:rsidRDefault="000D7D2C" w:rsidP="000D7D2C">
      <w:pPr>
        <w:jc w:val="center"/>
        <w:rPr>
          <w:b/>
        </w:rPr>
      </w:pPr>
    </w:p>
    <w:p w:rsidR="000D7D2C" w:rsidRDefault="000D7D2C" w:rsidP="000D7D2C">
      <w:pPr>
        <w:jc w:val="center"/>
        <w:rPr>
          <w:b/>
        </w:rPr>
      </w:pPr>
    </w:p>
    <w:p w:rsidR="000D7D2C" w:rsidRDefault="000D7D2C" w:rsidP="000D7D2C">
      <w:pPr>
        <w:jc w:val="center"/>
        <w:rPr>
          <w:b/>
        </w:rPr>
      </w:pPr>
    </w:p>
    <w:p w:rsidR="000D7D2C" w:rsidRDefault="000D7D2C" w:rsidP="000D7D2C">
      <w:pPr>
        <w:rPr>
          <w:b/>
        </w:rPr>
      </w:pPr>
      <w:r>
        <w:rPr>
          <w:b/>
        </w:rPr>
        <w:t xml:space="preserve">  Fuat  ÇAMURCU                     Mustafa PABUÇCU                             Rahşan KÜLÜNK</w:t>
      </w:r>
    </w:p>
    <w:p w:rsidR="000D7D2C" w:rsidRDefault="000D7D2C" w:rsidP="000D7D2C">
      <w:pPr>
        <w:rPr>
          <w:b/>
        </w:rPr>
      </w:pPr>
      <w:r>
        <w:rPr>
          <w:b/>
        </w:rPr>
        <w:t>(Komisyon Başkanı)</w:t>
      </w:r>
      <w:r>
        <w:rPr>
          <w:b/>
        </w:rPr>
        <w:tab/>
        <w:t xml:space="preserve">                     (Komisyon Üyesi)                                (Komisyon Üyesi)</w:t>
      </w:r>
    </w:p>
    <w:p w:rsidR="000D7D2C" w:rsidRDefault="000D7D2C" w:rsidP="000D7D2C">
      <w:pPr>
        <w:rPr>
          <w:b/>
        </w:rPr>
      </w:pPr>
    </w:p>
    <w:p w:rsidR="000D7D2C" w:rsidRDefault="000D7D2C" w:rsidP="000D7D2C">
      <w:pPr>
        <w:rPr>
          <w:b/>
        </w:rPr>
      </w:pPr>
    </w:p>
    <w:p w:rsidR="000D7D2C" w:rsidRDefault="000D7D2C" w:rsidP="000D7D2C">
      <w:pPr>
        <w:rPr>
          <w:b/>
        </w:rPr>
      </w:pPr>
    </w:p>
    <w:p w:rsidR="000D7D2C" w:rsidRDefault="000D7D2C" w:rsidP="000D7D2C">
      <w:pPr>
        <w:rPr>
          <w:b/>
        </w:rPr>
      </w:pPr>
    </w:p>
    <w:p w:rsidR="000D7D2C" w:rsidRDefault="000D7D2C" w:rsidP="000D7D2C">
      <w:pPr>
        <w:rPr>
          <w:b/>
        </w:rPr>
      </w:pPr>
      <w:r>
        <w:rPr>
          <w:b/>
        </w:rPr>
        <w:t xml:space="preserve">                    Nuri Recep ÖZDOĞAN                                   İlhami ZORLU</w:t>
      </w:r>
    </w:p>
    <w:p w:rsidR="000D7D2C" w:rsidRDefault="000D7D2C" w:rsidP="000D7D2C">
      <w:pPr>
        <w:jc w:val="both"/>
      </w:pPr>
      <w:r>
        <w:t xml:space="preserve">                        </w:t>
      </w:r>
      <w:r>
        <w:rPr>
          <w:b/>
        </w:rPr>
        <w:t>(Komisyon Üyesi)</w:t>
      </w:r>
      <w:r>
        <w:rPr>
          <w:b/>
        </w:rPr>
        <w:tab/>
        <w:t xml:space="preserve">                                   (Komisyon Üyesi)</w:t>
      </w:r>
    </w:p>
    <w:p w:rsidR="000D7D2C" w:rsidRDefault="000D7D2C" w:rsidP="00BD586C">
      <w:pPr>
        <w:widowControl w:val="0"/>
        <w:jc w:val="both"/>
      </w:pPr>
    </w:p>
    <w:p w:rsidR="000D7D2C" w:rsidRPr="00393C5F" w:rsidRDefault="000D7D2C" w:rsidP="00BD586C">
      <w:pPr>
        <w:widowControl w:val="0"/>
        <w:jc w:val="both"/>
      </w:pPr>
    </w:p>
    <w:sectPr w:rsidR="000D7D2C" w:rsidRPr="00393C5F"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FC3" w:rsidRDefault="008F7FC3" w:rsidP="00733E8A">
      <w:r>
        <w:separator/>
      </w:r>
    </w:p>
  </w:endnote>
  <w:endnote w:type="continuationSeparator" w:id="1">
    <w:p w:rsidR="008F7FC3" w:rsidRDefault="008F7FC3"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CE" w:rsidRDefault="007436CE">
    <w:pPr>
      <w:pStyle w:val="Altbilgi"/>
      <w:jc w:val="center"/>
    </w:pPr>
  </w:p>
  <w:p w:rsidR="007436CE" w:rsidRDefault="007436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FC3" w:rsidRDefault="008F7FC3" w:rsidP="00733E8A">
      <w:r>
        <w:separator/>
      </w:r>
    </w:p>
  </w:footnote>
  <w:footnote w:type="continuationSeparator" w:id="1">
    <w:p w:rsidR="008F7FC3" w:rsidRDefault="008F7FC3"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CE" w:rsidRPr="00733E8A" w:rsidRDefault="007436C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7436CE" w:rsidRPr="00733E8A" w:rsidRDefault="007436C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7436CE" w:rsidRDefault="007436C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9"/>
  </w:num>
  <w:num w:numId="7">
    <w:abstractNumId w:val="5"/>
  </w:num>
  <w:num w:numId="8">
    <w:abstractNumId w:val="18"/>
  </w:num>
  <w:num w:numId="9">
    <w:abstractNumId w:val="16"/>
  </w:num>
  <w:num w:numId="10">
    <w:abstractNumId w:val="2"/>
  </w:num>
  <w:num w:numId="11">
    <w:abstractNumId w:val="1"/>
  </w:num>
  <w:num w:numId="12">
    <w:abstractNumId w:val="3"/>
  </w:num>
  <w:num w:numId="13">
    <w:abstractNumId w:val="20"/>
  </w:num>
  <w:num w:numId="14">
    <w:abstractNumId w:val="17"/>
  </w:num>
  <w:num w:numId="15">
    <w:abstractNumId w:val="1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8"/>
  </w:num>
  <w:num w:numId="21">
    <w:abstractNumId w:val="4"/>
  </w:num>
  <w:num w:numId="22">
    <w:abstractNumId w:val="13"/>
  </w:num>
  <w:num w:numId="23">
    <w:abstractNumId w:val="0"/>
  </w:num>
  <w:num w:numId="24">
    <w:abstractNumId w:val="21"/>
  </w:num>
  <w:num w:numId="25">
    <w:abstractNumId w:val="24"/>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0CCE"/>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875F5"/>
    <w:rsid w:val="0009499E"/>
    <w:rsid w:val="00096739"/>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D7D2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5C3"/>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199C"/>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1DA4"/>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4A8A"/>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777F1"/>
    <w:rsid w:val="002818B6"/>
    <w:rsid w:val="00281B2F"/>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1D82"/>
    <w:rsid w:val="002E2E42"/>
    <w:rsid w:val="002E4046"/>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6FD"/>
    <w:rsid w:val="00341752"/>
    <w:rsid w:val="00341E54"/>
    <w:rsid w:val="00342028"/>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0FA"/>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3D5"/>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5887"/>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623BD"/>
    <w:rsid w:val="00662D56"/>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65AB"/>
    <w:rsid w:val="00697207"/>
    <w:rsid w:val="006A0C58"/>
    <w:rsid w:val="006A0F32"/>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1FED"/>
    <w:rsid w:val="00712956"/>
    <w:rsid w:val="00712A61"/>
    <w:rsid w:val="007148DE"/>
    <w:rsid w:val="00720CC2"/>
    <w:rsid w:val="00721B9E"/>
    <w:rsid w:val="0072208D"/>
    <w:rsid w:val="00726509"/>
    <w:rsid w:val="00726797"/>
    <w:rsid w:val="00732E9D"/>
    <w:rsid w:val="00733C82"/>
    <w:rsid w:val="00733E8A"/>
    <w:rsid w:val="00734C12"/>
    <w:rsid w:val="00735A33"/>
    <w:rsid w:val="00736343"/>
    <w:rsid w:val="007402CC"/>
    <w:rsid w:val="007404FF"/>
    <w:rsid w:val="007436CE"/>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159"/>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1D"/>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308D"/>
    <w:rsid w:val="008A576D"/>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E009A"/>
    <w:rsid w:val="008E192E"/>
    <w:rsid w:val="008E43C1"/>
    <w:rsid w:val="008E795D"/>
    <w:rsid w:val="008F2D7C"/>
    <w:rsid w:val="008F3E4F"/>
    <w:rsid w:val="008F47BC"/>
    <w:rsid w:val="008F53C5"/>
    <w:rsid w:val="008F614D"/>
    <w:rsid w:val="008F69FD"/>
    <w:rsid w:val="008F6EDB"/>
    <w:rsid w:val="008F7FC3"/>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38D"/>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A2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2ED3"/>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11CD"/>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879"/>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30F"/>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180E"/>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BF5E58"/>
    <w:rsid w:val="00C00BC7"/>
    <w:rsid w:val="00C01E31"/>
    <w:rsid w:val="00C02624"/>
    <w:rsid w:val="00C049DF"/>
    <w:rsid w:val="00C04C17"/>
    <w:rsid w:val="00C116D7"/>
    <w:rsid w:val="00C133B8"/>
    <w:rsid w:val="00C16E2D"/>
    <w:rsid w:val="00C23111"/>
    <w:rsid w:val="00C239A1"/>
    <w:rsid w:val="00C2573A"/>
    <w:rsid w:val="00C31767"/>
    <w:rsid w:val="00C34A7D"/>
    <w:rsid w:val="00C34ECC"/>
    <w:rsid w:val="00C37657"/>
    <w:rsid w:val="00C40E36"/>
    <w:rsid w:val="00C44C40"/>
    <w:rsid w:val="00C466BD"/>
    <w:rsid w:val="00C50B2A"/>
    <w:rsid w:val="00C567F8"/>
    <w:rsid w:val="00C57E5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3F46"/>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5D1"/>
    <w:rsid w:val="00D24728"/>
    <w:rsid w:val="00D24CB4"/>
    <w:rsid w:val="00D25B9A"/>
    <w:rsid w:val="00D26BEF"/>
    <w:rsid w:val="00D34A02"/>
    <w:rsid w:val="00D35517"/>
    <w:rsid w:val="00D42C64"/>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3F7C"/>
    <w:rsid w:val="00D87404"/>
    <w:rsid w:val="00D90F56"/>
    <w:rsid w:val="00D95382"/>
    <w:rsid w:val="00D96BA1"/>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06581"/>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47CAA"/>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4E1"/>
    <w:rsid w:val="00EC26CD"/>
    <w:rsid w:val="00EC3EEB"/>
    <w:rsid w:val="00EC5CBB"/>
    <w:rsid w:val="00ED0514"/>
    <w:rsid w:val="00ED0D42"/>
    <w:rsid w:val="00ED1315"/>
    <w:rsid w:val="00ED1B70"/>
    <w:rsid w:val="00ED1E68"/>
    <w:rsid w:val="00ED222D"/>
    <w:rsid w:val="00ED2F21"/>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E36"/>
    <w:rsid w:val="00F72F20"/>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Gvdemetni20ptbolukbraklyor">
    <w:name w:val="Gövde metni (2) + 0 pt boşluk bırakılıyor"/>
    <w:basedOn w:val="Gvdemetni2"/>
    <w:rsid w:val="00761159"/>
    <w:rPr>
      <w:i w:val="0"/>
      <w:iCs w:val="0"/>
      <w:smallCaps w:val="0"/>
      <w:strike w:val="0"/>
      <w:color w:val="000000"/>
      <w:spacing w:val="2"/>
      <w:w w:val="100"/>
      <w:position w:val="0"/>
      <w:sz w:val="22"/>
      <w:szCs w:val="22"/>
      <w:u w:val="none"/>
      <w:lang w:val="tr-TR"/>
    </w:rPr>
  </w:style>
  <w:style w:type="paragraph" w:customStyle="1" w:styleId="Dizin">
    <w:name w:val="Dizin"/>
    <w:basedOn w:val="Normal"/>
    <w:qFormat/>
    <w:rsid w:val="002E4046"/>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10573334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320160579">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7478675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08262214">
      <w:bodyDiv w:val="1"/>
      <w:marLeft w:val="0"/>
      <w:marRight w:val="0"/>
      <w:marTop w:val="0"/>
      <w:marBottom w:val="0"/>
      <w:divBdr>
        <w:top w:val="none" w:sz="0" w:space="0" w:color="auto"/>
        <w:left w:val="none" w:sz="0" w:space="0" w:color="auto"/>
        <w:bottom w:val="none" w:sz="0" w:space="0" w:color="auto"/>
        <w:right w:val="none" w:sz="0" w:space="0" w:color="auto"/>
      </w:divBdr>
    </w:div>
    <w:div w:id="1760129444">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1718-D56C-4E55-8776-36DE1D33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843</Words>
  <Characters>4808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15</cp:revision>
  <cp:lastPrinted>2024-07-05T11:02:00Z</cp:lastPrinted>
  <dcterms:created xsi:type="dcterms:W3CDTF">2024-07-04T07:43:00Z</dcterms:created>
  <dcterms:modified xsi:type="dcterms:W3CDTF">2024-09-05T12:04:00Z</dcterms:modified>
</cp:coreProperties>
</file>