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88F" w:rsidRPr="00302D56" w:rsidRDefault="00A0788F" w:rsidP="000D5618">
      <w:pPr>
        <w:pStyle w:val="NormalWeb"/>
        <w:shd w:val="clear" w:color="auto" w:fill="FFFFFF"/>
        <w:spacing w:before="0" w:after="180" w:line="285" w:lineRule="atLeast"/>
        <w:jc w:val="center"/>
        <w:rPr>
          <w:rStyle w:val="Gl"/>
          <w:rFonts w:ascii="Tahoma" w:hAnsi="Tahoma" w:cs="Tahoma"/>
          <w:color w:val="4C0621"/>
          <w:sz w:val="18"/>
          <w:szCs w:val="18"/>
        </w:rPr>
      </w:pPr>
      <w:r w:rsidRPr="00302D56">
        <w:rPr>
          <w:rStyle w:val="Gl"/>
          <w:rFonts w:ascii="Tahoma" w:hAnsi="Tahoma" w:cs="Tahoma"/>
          <w:color w:val="4C0621"/>
          <w:sz w:val="18"/>
          <w:szCs w:val="18"/>
        </w:rPr>
        <w:t>ERZİNCAN BELEDİYE BAŞKANLIĞI</w:t>
      </w:r>
    </w:p>
    <w:p w:rsidR="00A0788F" w:rsidRPr="00302D56" w:rsidRDefault="00A0788F" w:rsidP="000D5618">
      <w:pPr>
        <w:pStyle w:val="NormalWeb"/>
        <w:shd w:val="clear" w:color="auto" w:fill="FFFFFF"/>
        <w:spacing w:before="0" w:after="0" w:line="285" w:lineRule="atLeast"/>
        <w:jc w:val="center"/>
      </w:pPr>
      <w:r w:rsidRPr="00302D56">
        <w:rPr>
          <w:rStyle w:val="Gl"/>
          <w:rFonts w:ascii="Tahoma" w:hAnsi="Tahoma" w:cs="Tahoma"/>
          <w:color w:val="4C0621"/>
          <w:sz w:val="18"/>
          <w:szCs w:val="18"/>
        </w:rPr>
        <w:t>20</w:t>
      </w:r>
      <w:r w:rsidR="00A8183A" w:rsidRPr="00302D56">
        <w:rPr>
          <w:rStyle w:val="Gl"/>
          <w:rFonts w:ascii="Tahoma" w:hAnsi="Tahoma" w:cs="Tahoma"/>
          <w:color w:val="4C0621"/>
          <w:sz w:val="18"/>
          <w:szCs w:val="18"/>
        </w:rPr>
        <w:t>2</w:t>
      </w:r>
      <w:r w:rsidR="0024450C" w:rsidRPr="00302D56">
        <w:rPr>
          <w:rStyle w:val="Gl"/>
          <w:rFonts w:ascii="Tahoma" w:hAnsi="Tahoma" w:cs="Tahoma"/>
          <w:color w:val="4C0621"/>
          <w:sz w:val="18"/>
          <w:szCs w:val="18"/>
        </w:rPr>
        <w:t>4</w:t>
      </w:r>
      <w:r w:rsidRPr="00302D56">
        <w:rPr>
          <w:rStyle w:val="Gl"/>
          <w:rFonts w:ascii="Tahoma" w:hAnsi="Tahoma" w:cs="Tahoma"/>
          <w:color w:val="4C0621"/>
          <w:sz w:val="18"/>
          <w:szCs w:val="18"/>
        </w:rPr>
        <w:t xml:space="preserve"> YILI EVSEL KATI ATIK TARİFE RAPORU</w:t>
      </w:r>
    </w:p>
    <w:p w:rsidR="00A0788F" w:rsidRPr="00302D56" w:rsidRDefault="00A0788F">
      <w:pPr>
        <w:pStyle w:val="NormalWeb"/>
        <w:shd w:val="clear" w:color="auto" w:fill="FFFFFF"/>
        <w:spacing w:before="0" w:after="0" w:line="285" w:lineRule="atLeast"/>
        <w:jc w:val="both"/>
      </w:pPr>
    </w:p>
    <w:p w:rsidR="00A0788F" w:rsidRPr="00302D56" w:rsidRDefault="00A0788F">
      <w:pPr>
        <w:pStyle w:val="NormalWeb"/>
        <w:shd w:val="clear" w:color="auto" w:fill="FFFFFF"/>
        <w:spacing w:before="0" w:after="0" w:line="285" w:lineRule="atLeast"/>
        <w:jc w:val="both"/>
        <w:rPr>
          <w:rFonts w:ascii="Tahoma" w:hAnsi="Tahoma" w:cs="Tahoma"/>
          <w:color w:val="4C0621"/>
          <w:sz w:val="18"/>
          <w:szCs w:val="18"/>
        </w:rPr>
      </w:pPr>
      <w:r w:rsidRPr="00302D56">
        <w:rPr>
          <w:rFonts w:ascii="Tahoma" w:hAnsi="Tahoma" w:cs="Tahoma"/>
          <w:color w:val="4C0621"/>
          <w:sz w:val="18"/>
          <w:szCs w:val="18"/>
        </w:rPr>
        <w:t>           </w:t>
      </w:r>
      <w:r w:rsidRPr="00302D56">
        <w:rPr>
          <w:rFonts w:ascii="Tahoma" w:eastAsia="Tahoma" w:hAnsi="Tahoma" w:cs="Tahoma"/>
          <w:color w:val="4C0621"/>
          <w:sz w:val="18"/>
          <w:szCs w:val="18"/>
        </w:rPr>
        <w:t xml:space="preserve"> </w:t>
      </w:r>
      <w:proofErr w:type="gramStart"/>
      <w:r w:rsidRPr="00302D56">
        <w:rPr>
          <w:rFonts w:ascii="Tahoma" w:hAnsi="Tahoma" w:cs="Tahoma"/>
          <w:color w:val="4C0621"/>
          <w:sz w:val="18"/>
          <w:szCs w:val="18"/>
        </w:rPr>
        <w:t>Bu rapor, 27.10.2010 tarih 27742 sayılı Resmi Gazete’de yayınlanan</w:t>
      </w:r>
      <w:r w:rsidRPr="00302D56">
        <w:rPr>
          <w:rStyle w:val="apple-converted-space"/>
          <w:rFonts w:ascii="Tahoma" w:hAnsi="Tahoma" w:cs="Tahoma"/>
          <w:color w:val="4C0621"/>
          <w:sz w:val="18"/>
          <w:szCs w:val="18"/>
        </w:rPr>
        <w:t> </w:t>
      </w:r>
      <w:r w:rsidRPr="00302D56">
        <w:rPr>
          <w:rStyle w:val="Gl"/>
          <w:rFonts w:ascii="Tahoma" w:hAnsi="Tahoma" w:cs="Tahoma"/>
          <w:color w:val="4C0621"/>
          <w:sz w:val="18"/>
          <w:szCs w:val="18"/>
        </w:rPr>
        <w:t>Atıksu Altyapı ve Evsel Katı Atık Bertaraf Tesisleri Tarifelerinin Belirlenmesinde Uyulacak Usul ve Esaslara İlişkin Yönetmelik’in 23/1 maddesinde yer alan</w:t>
      </w:r>
      <w:r w:rsidRPr="00302D56">
        <w:rPr>
          <w:rStyle w:val="apple-converted-space"/>
          <w:rFonts w:ascii="Tahoma" w:hAnsi="Tahoma" w:cs="Tahoma"/>
          <w:b/>
          <w:bCs/>
          <w:color w:val="4C0621"/>
          <w:sz w:val="18"/>
          <w:szCs w:val="18"/>
        </w:rPr>
        <w:t> </w:t>
      </w:r>
      <w:r w:rsidRPr="00302D56">
        <w:rPr>
          <w:rFonts w:ascii="Tahoma" w:hAnsi="Tahoma" w:cs="Tahoma"/>
          <w:color w:val="4C0621"/>
          <w:sz w:val="18"/>
          <w:szCs w:val="18"/>
        </w:rPr>
        <w:t>“2872 sayılı Çevre Kanununun 11 inci maddesinde belirlenen idarelerce ve belediye meclisince atıksu ve evsel katı atık tarife ücretleri kararı alınmadan</w:t>
      </w:r>
      <w:r w:rsidR="006462D5" w:rsidRPr="00302D56">
        <w:rPr>
          <w:rFonts w:ascii="Tahoma" w:hAnsi="Tahoma" w:cs="Tahoma"/>
          <w:color w:val="4C0621"/>
          <w:sz w:val="18"/>
          <w:szCs w:val="18"/>
        </w:rPr>
        <w:t xml:space="preserve"> önce halkın önerilen tarifeler ve</w:t>
      </w:r>
      <w:r w:rsidRPr="00302D56">
        <w:rPr>
          <w:rFonts w:ascii="Tahoma" w:hAnsi="Tahoma" w:cs="Tahoma"/>
          <w:color w:val="4C0621"/>
          <w:sz w:val="18"/>
          <w:szCs w:val="18"/>
        </w:rPr>
        <w:t xml:space="preserve"> esasları hakkında bilgilendirilmesi, görüş ve önerilerinin alınması maksadıyla ücretlerin hangi esaslar çerçevesinde belirlendiğini, hangi ana maliyet kalemlerinin dikkate alındığını, geçmiş yıllardaki maliyetleri, planlanan yatırım programını ve önerilen tarifeleri içerecek bir rapor hazırlanır”. </w:t>
      </w:r>
      <w:proofErr w:type="gramEnd"/>
      <w:r w:rsidRPr="00302D56">
        <w:rPr>
          <w:rFonts w:ascii="Tahoma" w:hAnsi="Tahoma" w:cs="Tahoma"/>
          <w:color w:val="4C0621"/>
          <w:sz w:val="18"/>
          <w:szCs w:val="18"/>
        </w:rPr>
        <w:t>Biçimindeki düzenleme gereği hazırlanmıştır.</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w:t>
      </w:r>
      <w:r w:rsidRPr="00302D56">
        <w:rPr>
          <w:rFonts w:ascii="Tahoma" w:eastAsia="Tahoma" w:hAnsi="Tahoma" w:cs="Tahoma"/>
          <w:color w:val="4C0621"/>
          <w:sz w:val="18"/>
          <w:szCs w:val="18"/>
        </w:rPr>
        <w:t xml:space="preserve"> </w:t>
      </w:r>
      <w:r w:rsidRPr="00302D56">
        <w:rPr>
          <w:rFonts w:ascii="Tahoma" w:hAnsi="Tahoma" w:cs="Tahoma"/>
          <w:color w:val="4C0621"/>
          <w:sz w:val="18"/>
          <w:szCs w:val="18"/>
        </w:rPr>
        <w:t>2872 sayılı Çevre Kanununun 11. Maddesi uyarınca evsel katı</w:t>
      </w:r>
      <w:r w:rsidR="006462D5" w:rsidRPr="00302D56">
        <w:rPr>
          <w:rFonts w:ascii="Tahoma" w:hAnsi="Tahoma" w:cs="Tahoma"/>
          <w:color w:val="4C0621"/>
          <w:sz w:val="18"/>
          <w:szCs w:val="18"/>
        </w:rPr>
        <w:t xml:space="preserve"> atık</w:t>
      </w:r>
      <w:r w:rsidRPr="00302D56">
        <w:rPr>
          <w:rFonts w:ascii="Tahoma" w:hAnsi="Tahoma" w:cs="Tahoma"/>
          <w:color w:val="4C0621"/>
          <w:sz w:val="18"/>
          <w:szCs w:val="18"/>
        </w:rPr>
        <w:t xml:space="preserve"> hizmetlerinden tahsil edilen ücretler evsel katı</w:t>
      </w:r>
      <w:r w:rsidR="006462D5" w:rsidRPr="00302D56">
        <w:rPr>
          <w:rFonts w:ascii="Tahoma" w:hAnsi="Tahoma" w:cs="Tahoma"/>
          <w:color w:val="4C0621"/>
          <w:sz w:val="18"/>
          <w:szCs w:val="18"/>
        </w:rPr>
        <w:t xml:space="preserve"> atık</w:t>
      </w:r>
      <w:r w:rsidRPr="00302D56">
        <w:rPr>
          <w:rFonts w:ascii="Tahoma" w:hAnsi="Tahoma" w:cs="Tahoma"/>
          <w:color w:val="4C0621"/>
          <w:sz w:val="18"/>
          <w:szCs w:val="18"/>
        </w:rPr>
        <w:t xml:space="preserve"> ile ilgili hizmetler dışında kullanılamaz. Bu doğrultuda evsel katı atık idarelerinin tarifelerini tam maliyet esasına göre toplam sistem maliyeti üzerinden belirlemelerini gerektirmektedir.</w:t>
      </w:r>
    </w:p>
    <w:p w:rsidR="00A0788F" w:rsidRPr="00302D56" w:rsidRDefault="00A0788F">
      <w:pPr>
        <w:pStyle w:val="NormalWeb"/>
        <w:shd w:val="clear" w:color="auto" w:fill="FFFFFF"/>
        <w:spacing w:before="0" w:after="0" w:line="285" w:lineRule="atLeast"/>
        <w:jc w:val="both"/>
        <w:rPr>
          <w:rFonts w:ascii="Tahoma" w:hAnsi="Tahoma" w:cs="Tahoma"/>
          <w:color w:val="4C0621"/>
          <w:sz w:val="18"/>
          <w:szCs w:val="18"/>
        </w:rPr>
      </w:pPr>
      <w:r w:rsidRPr="00302D56">
        <w:rPr>
          <w:rFonts w:ascii="Tahoma" w:hAnsi="Tahoma" w:cs="Tahoma"/>
          <w:color w:val="4C0621"/>
          <w:sz w:val="18"/>
          <w:szCs w:val="18"/>
        </w:rPr>
        <w:t>Raporun hazırlanmasında 2872 Sayılı Çevre Kanunu hükümleri,</w:t>
      </w:r>
      <w:r w:rsidRPr="00302D56">
        <w:rPr>
          <w:rStyle w:val="apple-converted-space"/>
          <w:rFonts w:ascii="Tahoma" w:hAnsi="Tahoma" w:cs="Tahoma"/>
          <w:color w:val="4C0621"/>
          <w:sz w:val="18"/>
          <w:szCs w:val="18"/>
        </w:rPr>
        <w:t> </w:t>
      </w:r>
      <w:r w:rsidRPr="00302D56">
        <w:rPr>
          <w:rStyle w:val="Gl"/>
          <w:rFonts w:ascii="Tahoma" w:hAnsi="Tahoma" w:cs="Tahoma"/>
          <w:color w:val="4C0621"/>
          <w:sz w:val="18"/>
          <w:szCs w:val="18"/>
        </w:rPr>
        <w:t>Atıksu Altyapı ve Evsel Katı Atık Bertaraf Tesisleri Tarifelerinin Belirlenmesinde Uyulacak Usul ve Esaslara İlişkin Yönetmelik ve Evsel Katı Atık Tarifelerinin Belirlenmesine Yönelik Kılavuzdaki</w:t>
      </w:r>
      <w:r w:rsidRPr="00302D56">
        <w:rPr>
          <w:rStyle w:val="apple-converted-space"/>
          <w:rFonts w:ascii="Tahoma" w:hAnsi="Tahoma" w:cs="Tahoma"/>
          <w:b/>
          <w:bCs/>
          <w:color w:val="4C0621"/>
          <w:sz w:val="18"/>
          <w:szCs w:val="18"/>
        </w:rPr>
        <w:t> </w:t>
      </w:r>
      <w:r w:rsidRPr="00302D56">
        <w:rPr>
          <w:rFonts w:ascii="Tahoma" w:hAnsi="Tahoma" w:cs="Tahoma"/>
          <w:color w:val="4C0621"/>
          <w:sz w:val="18"/>
          <w:szCs w:val="18"/>
        </w:rPr>
        <w:t>açıklamalar esas alınmıştır.</w:t>
      </w:r>
    </w:p>
    <w:p w:rsidR="000D5618"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Raporun 2. Bölümünde Tarife Hesaplama İlkeleri, 3. Bölümünde Maliyetler, 4. Bölümünde Tarifeler ve 5. Bölümünde Faturalandırma ve Muhasebeleştirme işlemlerine ilişkin açıklamalara yer verilmiştir.</w:t>
      </w:r>
    </w:p>
    <w:p w:rsidR="000D5618" w:rsidRPr="00302D56" w:rsidRDefault="000D5618">
      <w:pPr>
        <w:pStyle w:val="NormalWeb"/>
        <w:shd w:val="clear" w:color="auto" w:fill="FFFFFF"/>
        <w:spacing w:before="0" w:after="0" w:line="285" w:lineRule="atLeast"/>
        <w:jc w:val="both"/>
        <w:rPr>
          <w:rStyle w:val="Gl"/>
          <w:rFonts w:ascii="Tahoma" w:hAnsi="Tahoma" w:cs="Tahoma"/>
          <w:color w:val="4C0621"/>
          <w:sz w:val="18"/>
          <w:szCs w:val="18"/>
        </w:rPr>
      </w:pPr>
    </w:p>
    <w:p w:rsidR="00A0788F" w:rsidRPr="00302D56" w:rsidRDefault="00A0788F">
      <w:pPr>
        <w:pStyle w:val="NormalWeb"/>
        <w:shd w:val="clear" w:color="auto" w:fill="FFFFFF"/>
        <w:spacing w:before="0" w:after="0" w:line="285" w:lineRule="atLeast"/>
        <w:jc w:val="both"/>
        <w:rPr>
          <w:rFonts w:ascii="Tahoma" w:hAnsi="Tahoma" w:cs="Tahoma"/>
          <w:color w:val="4C0621"/>
          <w:sz w:val="18"/>
          <w:szCs w:val="18"/>
        </w:rPr>
      </w:pPr>
      <w:r w:rsidRPr="00302D56">
        <w:rPr>
          <w:rStyle w:val="Gl"/>
          <w:rFonts w:ascii="Tahoma" w:hAnsi="Tahoma" w:cs="Tahoma"/>
          <w:color w:val="4C0621"/>
          <w:sz w:val="18"/>
          <w:szCs w:val="18"/>
        </w:rPr>
        <w:t>2. TARİFE HESAPLAMA İLKELERİ</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w:t>
      </w:r>
      <w:r w:rsidRPr="00302D56">
        <w:rPr>
          <w:rFonts w:ascii="Tahoma" w:eastAsia="Tahoma" w:hAnsi="Tahoma" w:cs="Tahoma"/>
          <w:color w:val="4C0621"/>
          <w:sz w:val="18"/>
          <w:szCs w:val="18"/>
        </w:rPr>
        <w:t xml:space="preserve"> </w:t>
      </w:r>
      <w:r w:rsidRPr="00302D56">
        <w:rPr>
          <w:rFonts w:ascii="Tahoma" w:hAnsi="Tahoma" w:cs="Tahoma"/>
          <w:color w:val="4C0621"/>
          <w:sz w:val="18"/>
          <w:szCs w:val="18"/>
        </w:rPr>
        <w:t>Atıksu Altyapı ve Evsel Katı Atık Bertaraf Tesisleri Tarifelerinin belirlenmesinde Uyulacak Usul ve Esaslara İlişkin Yönetmelik, evsel atık idarelerinin tarifelerini saptarken tam maliyet ve kirleten öder ilkelerini kullanmaları zorunlu kılmaktadır.</w:t>
      </w:r>
    </w:p>
    <w:p w:rsidR="00A0788F" w:rsidRPr="00302D56" w:rsidRDefault="00A0788F">
      <w:pPr>
        <w:pStyle w:val="NormalWeb"/>
        <w:shd w:val="clear" w:color="auto" w:fill="FFFFFF"/>
        <w:spacing w:before="0" w:after="180" w:line="285" w:lineRule="atLeast"/>
        <w:jc w:val="both"/>
        <w:rPr>
          <w:rStyle w:val="Gl"/>
          <w:rFonts w:ascii="Tahoma" w:hAnsi="Tahoma" w:cs="Tahoma"/>
          <w:color w:val="4C0621"/>
          <w:sz w:val="18"/>
          <w:szCs w:val="18"/>
        </w:rPr>
      </w:pPr>
      <w:r w:rsidRPr="00302D56">
        <w:rPr>
          <w:rFonts w:ascii="Tahoma" w:hAnsi="Tahoma" w:cs="Tahoma"/>
          <w:color w:val="4C0621"/>
          <w:sz w:val="18"/>
          <w:szCs w:val="18"/>
        </w:rPr>
        <w:t>           </w:t>
      </w:r>
      <w:r w:rsidRPr="00302D56">
        <w:rPr>
          <w:rFonts w:ascii="Tahoma" w:eastAsia="Tahoma" w:hAnsi="Tahoma" w:cs="Tahoma"/>
          <w:color w:val="4C0621"/>
          <w:sz w:val="18"/>
          <w:szCs w:val="18"/>
        </w:rPr>
        <w:t xml:space="preserve"> </w:t>
      </w:r>
      <w:r w:rsidRPr="00302D56">
        <w:rPr>
          <w:rFonts w:ascii="Tahoma" w:hAnsi="Tahoma" w:cs="Tahoma"/>
          <w:color w:val="4C0621"/>
          <w:sz w:val="18"/>
          <w:szCs w:val="18"/>
        </w:rPr>
        <w:t>Bu raporda “tarife” terimi bir evsel atık idaresinin, evsel atık ile ilgili verdiği tüm hizmetler karşılığında ortaya çıkan toplam sistem maliyetinin bu hizmetlerden yaralanan atık üreticilerine yansıtılmasına yönelik yöntemi ve bu yöntemle hesaplanmış ücretleri ifade etmektedir. Bu yöntemle öncelikle sistemin mevcut ihtiyaçları kapsamında oluşan maliyetler hesaplanır. Daha sonra hizmetlerin uzun vadede sürdürülebilirliğini sağlamak için gerekli özkaynak getirisi maliyetler toplamına eklenir. Bir başka deyişle;</w:t>
      </w:r>
    </w:p>
    <w:p w:rsidR="00F5168C" w:rsidRPr="00302D56" w:rsidRDefault="00F5168C">
      <w:pPr>
        <w:pStyle w:val="NormalWeb"/>
        <w:shd w:val="clear" w:color="auto" w:fill="FFFFFF"/>
        <w:spacing w:before="0" w:after="0" w:line="285" w:lineRule="atLeast"/>
        <w:jc w:val="both"/>
        <w:rPr>
          <w:rStyle w:val="Gl"/>
          <w:rFonts w:ascii="Tahoma" w:hAnsi="Tahoma" w:cs="Tahoma"/>
          <w:color w:val="4C0621"/>
          <w:sz w:val="18"/>
          <w:szCs w:val="18"/>
        </w:rPr>
      </w:pPr>
    </w:p>
    <w:p w:rsidR="00A0788F" w:rsidRPr="00302D56" w:rsidRDefault="00A0788F">
      <w:pPr>
        <w:pStyle w:val="NormalWeb"/>
        <w:shd w:val="clear" w:color="auto" w:fill="FFFFFF"/>
        <w:spacing w:before="0" w:after="0" w:line="285" w:lineRule="atLeast"/>
        <w:jc w:val="both"/>
        <w:rPr>
          <w:rFonts w:ascii="Tahoma" w:hAnsi="Tahoma" w:cs="Tahoma"/>
          <w:color w:val="4C0621"/>
          <w:sz w:val="18"/>
          <w:szCs w:val="18"/>
        </w:rPr>
      </w:pPr>
      <w:r w:rsidRPr="00302D56">
        <w:rPr>
          <w:rStyle w:val="Gl"/>
          <w:rFonts w:ascii="Tahoma" w:hAnsi="Tahoma" w:cs="Tahoma"/>
          <w:color w:val="4C0621"/>
          <w:sz w:val="18"/>
          <w:szCs w:val="18"/>
        </w:rPr>
        <w:t>Toplam sistem maliyeti=Evsel Katı Atık Hizmetleri Maliyeti + Özkaynak Getirisi</w:t>
      </w:r>
    </w:p>
    <w:p w:rsidR="00F5168C" w:rsidRPr="00302D56" w:rsidRDefault="00A0788F" w:rsidP="00F5168C">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w:t>
      </w:r>
    </w:p>
    <w:p w:rsidR="00A0788F" w:rsidRPr="00302D56" w:rsidRDefault="00A0788F" w:rsidP="00F5168C">
      <w:pPr>
        <w:pStyle w:val="NormalWeb"/>
        <w:shd w:val="clear" w:color="auto" w:fill="FFFFFF"/>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Tarife Hesaplamasında Şu Adımlar İzlenmiştir.</w:t>
      </w:r>
    </w:p>
    <w:p w:rsidR="00A0788F" w:rsidRPr="00302D56" w:rsidRDefault="00A0788F">
      <w:pPr>
        <w:numPr>
          <w:ilvl w:val="0"/>
          <w:numId w:val="1"/>
        </w:numPr>
        <w:shd w:val="clear" w:color="auto" w:fill="FFFFFF"/>
        <w:spacing w:after="45" w:line="285" w:lineRule="atLeast"/>
        <w:ind w:left="0"/>
        <w:jc w:val="both"/>
        <w:rPr>
          <w:rFonts w:ascii="Tahoma" w:hAnsi="Tahoma" w:cs="Tahoma"/>
          <w:color w:val="4C0621"/>
          <w:sz w:val="18"/>
          <w:szCs w:val="18"/>
        </w:rPr>
      </w:pPr>
      <w:r w:rsidRPr="00302D56">
        <w:rPr>
          <w:rFonts w:ascii="Tahoma" w:hAnsi="Tahoma" w:cs="Tahoma"/>
          <w:color w:val="4C0621"/>
          <w:sz w:val="18"/>
          <w:szCs w:val="18"/>
        </w:rPr>
        <w:t>Hizmet kapsamı tanımlanmıştır.</w:t>
      </w:r>
    </w:p>
    <w:p w:rsidR="00A0788F" w:rsidRPr="00302D56" w:rsidRDefault="00A0788F">
      <w:pPr>
        <w:numPr>
          <w:ilvl w:val="0"/>
          <w:numId w:val="1"/>
        </w:numPr>
        <w:shd w:val="clear" w:color="auto" w:fill="FFFFFF"/>
        <w:spacing w:after="45" w:line="285" w:lineRule="atLeast"/>
        <w:ind w:left="0"/>
        <w:jc w:val="both"/>
        <w:rPr>
          <w:rFonts w:ascii="Tahoma" w:hAnsi="Tahoma" w:cs="Tahoma"/>
          <w:color w:val="4C0621"/>
          <w:sz w:val="18"/>
          <w:szCs w:val="18"/>
        </w:rPr>
      </w:pPr>
      <w:r w:rsidRPr="00302D56">
        <w:rPr>
          <w:rFonts w:ascii="Tahoma" w:hAnsi="Tahoma" w:cs="Tahoma"/>
          <w:color w:val="4C0621"/>
          <w:sz w:val="18"/>
          <w:szCs w:val="18"/>
        </w:rPr>
        <w:t>Tanımlanan hizmetin sağlanması için tam maliyeti hesaplanmıştır. Bu maliyet KDV dâhil olarak hesaplanmıştır.</w:t>
      </w:r>
    </w:p>
    <w:p w:rsidR="00A0788F" w:rsidRPr="00302D56" w:rsidRDefault="00A0788F">
      <w:pPr>
        <w:numPr>
          <w:ilvl w:val="0"/>
          <w:numId w:val="1"/>
        </w:numPr>
        <w:shd w:val="clear" w:color="auto" w:fill="FFFFFF"/>
        <w:spacing w:after="45" w:line="285" w:lineRule="atLeast"/>
        <w:ind w:left="0"/>
        <w:jc w:val="both"/>
        <w:rPr>
          <w:rFonts w:ascii="Tahoma" w:hAnsi="Tahoma" w:cs="Tahoma"/>
          <w:color w:val="4C0621"/>
          <w:sz w:val="18"/>
          <w:szCs w:val="18"/>
        </w:rPr>
      </w:pPr>
      <w:r w:rsidRPr="00302D56">
        <w:rPr>
          <w:rFonts w:ascii="Tahoma" w:hAnsi="Tahoma" w:cs="Tahoma"/>
          <w:color w:val="4C0621"/>
          <w:sz w:val="18"/>
          <w:szCs w:val="18"/>
        </w:rPr>
        <w:t>Özkaynak getirisi hesaplanmıştır.</w:t>
      </w:r>
    </w:p>
    <w:p w:rsidR="00A0788F" w:rsidRPr="00302D56" w:rsidRDefault="00A0788F">
      <w:pPr>
        <w:numPr>
          <w:ilvl w:val="0"/>
          <w:numId w:val="1"/>
        </w:numPr>
        <w:shd w:val="clear" w:color="auto" w:fill="FFFFFF"/>
        <w:spacing w:after="45" w:line="285" w:lineRule="atLeast"/>
        <w:ind w:left="0"/>
        <w:jc w:val="both"/>
        <w:rPr>
          <w:rFonts w:ascii="Tahoma" w:hAnsi="Tahoma" w:cs="Tahoma"/>
          <w:color w:val="4C0621"/>
          <w:sz w:val="18"/>
          <w:szCs w:val="18"/>
        </w:rPr>
      </w:pPr>
      <w:r w:rsidRPr="00302D56">
        <w:rPr>
          <w:rFonts w:ascii="Tahoma" w:hAnsi="Tahoma" w:cs="Tahoma"/>
          <w:color w:val="4C0621"/>
          <w:sz w:val="18"/>
          <w:szCs w:val="18"/>
        </w:rPr>
        <w:t>Toplam sistem maliyetinin farklı atık üreticilerine dağıtımı yapılmıştır.</w:t>
      </w:r>
    </w:p>
    <w:p w:rsidR="00A0788F" w:rsidRPr="00302D56" w:rsidRDefault="00A0788F">
      <w:pPr>
        <w:numPr>
          <w:ilvl w:val="0"/>
          <w:numId w:val="1"/>
        </w:numPr>
        <w:shd w:val="clear" w:color="auto" w:fill="FFFFFF"/>
        <w:spacing w:after="45" w:line="285" w:lineRule="atLeast"/>
        <w:ind w:left="0"/>
        <w:jc w:val="both"/>
        <w:rPr>
          <w:rFonts w:ascii="Tahoma" w:hAnsi="Tahoma" w:cs="Tahoma"/>
          <w:color w:val="4C0621"/>
          <w:sz w:val="18"/>
          <w:szCs w:val="18"/>
        </w:rPr>
      </w:pPr>
      <w:r w:rsidRPr="00302D56">
        <w:rPr>
          <w:rFonts w:ascii="Tahoma" w:hAnsi="Tahoma" w:cs="Tahoma"/>
          <w:color w:val="4C0621"/>
          <w:sz w:val="18"/>
          <w:szCs w:val="18"/>
        </w:rPr>
        <w:t>Faturalama için bir tarife yapısı ve türü seçilmiştir.</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p>
    <w:p w:rsidR="00CF0985" w:rsidRPr="00302D56" w:rsidRDefault="00CF0985">
      <w:pPr>
        <w:pStyle w:val="NormalWeb"/>
        <w:shd w:val="clear" w:color="auto" w:fill="FFFFFF"/>
        <w:spacing w:before="0" w:after="180" w:line="285" w:lineRule="atLeast"/>
        <w:jc w:val="both"/>
        <w:rPr>
          <w:rStyle w:val="Gl"/>
          <w:rFonts w:ascii="Tahoma" w:hAnsi="Tahoma" w:cs="Tahoma"/>
          <w:color w:val="4C0621"/>
          <w:sz w:val="18"/>
          <w:szCs w:val="18"/>
        </w:rPr>
      </w:pPr>
    </w:p>
    <w:p w:rsidR="00F5168C" w:rsidRPr="00302D56" w:rsidRDefault="00F5168C">
      <w:pPr>
        <w:pStyle w:val="NormalWeb"/>
        <w:shd w:val="clear" w:color="auto" w:fill="FFFFFF"/>
        <w:spacing w:before="0" w:after="180" w:line="285" w:lineRule="atLeast"/>
        <w:jc w:val="both"/>
        <w:rPr>
          <w:rStyle w:val="Gl"/>
          <w:rFonts w:ascii="Tahoma" w:hAnsi="Tahoma" w:cs="Tahoma"/>
          <w:color w:val="4C0621"/>
          <w:sz w:val="18"/>
          <w:szCs w:val="18"/>
        </w:rPr>
      </w:pPr>
    </w:p>
    <w:p w:rsidR="00A0788F" w:rsidRPr="00302D56" w:rsidRDefault="00A0788F">
      <w:pPr>
        <w:pStyle w:val="NormalWeb"/>
        <w:shd w:val="clear" w:color="auto" w:fill="FFFFFF"/>
        <w:spacing w:before="0" w:after="0" w:line="285" w:lineRule="atLeast"/>
        <w:jc w:val="both"/>
        <w:rPr>
          <w:rStyle w:val="Gl"/>
          <w:rFonts w:ascii="Tahoma" w:hAnsi="Tahoma" w:cs="Tahoma"/>
          <w:color w:val="4C0621"/>
          <w:sz w:val="18"/>
          <w:szCs w:val="18"/>
        </w:rPr>
      </w:pPr>
      <w:r w:rsidRPr="00302D56">
        <w:rPr>
          <w:rStyle w:val="Gl"/>
          <w:rFonts w:ascii="Tahoma" w:hAnsi="Tahoma" w:cs="Tahoma"/>
          <w:color w:val="4C0621"/>
          <w:sz w:val="18"/>
          <w:szCs w:val="18"/>
        </w:rPr>
        <w:lastRenderedPageBreak/>
        <w:t>3. MALİYETLER</w:t>
      </w:r>
    </w:p>
    <w:p w:rsidR="00A0788F" w:rsidRPr="00302D56" w:rsidRDefault="00A0788F">
      <w:pPr>
        <w:pStyle w:val="NormalWeb"/>
        <w:shd w:val="clear" w:color="auto" w:fill="FFFFFF"/>
        <w:spacing w:before="0" w:after="0" w:line="285" w:lineRule="atLeast"/>
        <w:jc w:val="both"/>
        <w:rPr>
          <w:rFonts w:ascii="Tahoma" w:hAnsi="Tahoma" w:cs="Tahoma"/>
          <w:color w:val="4C0621"/>
          <w:sz w:val="18"/>
          <w:szCs w:val="18"/>
        </w:rPr>
      </w:pPr>
      <w:r w:rsidRPr="00302D56">
        <w:rPr>
          <w:rStyle w:val="Gl"/>
          <w:rFonts w:ascii="Tahoma" w:hAnsi="Tahoma" w:cs="Tahoma"/>
          <w:color w:val="4C0621"/>
          <w:sz w:val="18"/>
          <w:szCs w:val="18"/>
        </w:rPr>
        <w:t>3.1. Hizmet Kapsamı</w:t>
      </w:r>
    </w:p>
    <w:p w:rsidR="00A0788F" w:rsidRPr="00302D56" w:rsidRDefault="00A0788F">
      <w:pPr>
        <w:pStyle w:val="NormalWeb"/>
        <w:shd w:val="clear" w:color="auto" w:fill="FFFFFF"/>
        <w:spacing w:before="0" w:after="180" w:line="285" w:lineRule="atLeast"/>
        <w:jc w:val="both"/>
        <w:rPr>
          <w:rStyle w:val="Gl"/>
          <w:rFonts w:ascii="Tahoma" w:hAnsi="Tahoma" w:cs="Tahoma"/>
          <w:color w:val="4C0621"/>
          <w:sz w:val="18"/>
          <w:szCs w:val="18"/>
        </w:rPr>
      </w:pPr>
      <w:r w:rsidRPr="00302D56">
        <w:rPr>
          <w:rFonts w:ascii="Tahoma" w:hAnsi="Tahoma" w:cs="Tahoma"/>
          <w:color w:val="4C0621"/>
          <w:sz w:val="18"/>
          <w:szCs w:val="18"/>
        </w:rPr>
        <w:t>Hizmetin kapsamı; Katı Atık Yönetimidir.</w:t>
      </w:r>
    </w:p>
    <w:p w:rsidR="00A0788F" w:rsidRPr="00302D56" w:rsidRDefault="00A0788F">
      <w:pPr>
        <w:pStyle w:val="NormalWeb"/>
        <w:shd w:val="clear" w:color="auto" w:fill="FFFFFF"/>
        <w:spacing w:before="0" w:after="0" w:line="285" w:lineRule="atLeast"/>
        <w:jc w:val="both"/>
        <w:rPr>
          <w:rFonts w:ascii="Tahoma" w:hAnsi="Tahoma" w:cs="Tahoma"/>
          <w:color w:val="4C0621"/>
          <w:sz w:val="18"/>
          <w:szCs w:val="18"/>
        </w:rPr>
      </w:pPr>
      <w:r w:rsidRPr="00302D56">
        <w:rPr>
          <w:rStyle w:val="Gl"/>
          <w:rFonts w:ascii="Tahoma" w:hAnsi="Tahoma" w:cs="Tahoma"/>
          <w:color w:val="4C0621"/>
          <w:sz w:val="18"/>
          <w:szCs w:val="18"/>
        </w:rPr>
        <w:t>3.2. Toplam Maliyetin Hesaplanması</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Toplam sistem maliyetinde iki unsur dikkate alınmıştır. Unsurlardan birincisi Kılavuzun 5.2.1. kısmında açıklanan Direk Maliyetler, ikincisi kılavuzun 5.2.5 bölümünde açıklanan Özkaynak Getirisidir.</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Ayrıca evsel katı atık toplanma hizmeti hesaplamalar</w:t>
      </w:r>
      <w:r w:rsidR="00843AE8" w:rsidRPr="00302D56">
        <w:rPr>
          <w:rFonts w:ascii="Tahoma" w:hAnsi="Tahoma" w:cs="Tahoma"/>
          <w:color w:val="4C0621"/>
          <w:sz w:val="18"/>
          <w:szCs w:val="18"/>
        </w:rPr>
        <w:t>ında</w:t>
      </w:r>
      <w:r w:rsidRPr="00302D56">
        <w:rPr>
          <w:rFonts w:ascii="Tahoma" w:hAnsi="Tahoma" w:cs="Tahoma"/>
          <w:color w:val="4C0621"/>
          <w:sz w:val="18"/>
          <w:szCs w:val="18"/>
        </w:rPr>
        <w:t xml:space="preserve"> çevre temizlik vergisi dikkate alınmamıştır.</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xml:space="preserve">Direk maliyetin içerisinde evsel katı atığın toplanması işine ait hizmet </w:t>
      </w:r>
      <w:r w:rsidR="00843AE8" w:rsidRPr="00302D56">
        <w:rPr>
          <w:rFonts w:ascii="Tahoma" w:hAnsi="Tahoma" w:cs="Tahoma"/>
          <w:color w:val="4C0621"/>
          <w:sz w:val="18"/>
          <w:szCs w:val="18"/>
        </w:rPr>
        <w:t xml:space="preserve">giderlerinin </w:t>
      </w:r>
      <w:r w:rsidRPr="00302D56">
        <w:rPr>
          <w:rFonts w:ascii="Tahoma" w:hAnsi="Tahoma" w:cs="Tahoma"/>
          <w:color w:val="4C0621"/>
          <w:sz w:val="18"/>
          <w:szCs w:val="18"/>
        </w:rPr>
        <w:t>maliyeti bulunmakta olup kılavuzda belirtildiği üzere 20</w:t>
      </w:r>
      <w:r w:rsidR="00842166" w:rsidRPr="00302D56">
        <w:rPr>
          <w:rFonts w:ascii="Tahoma" w:hAnsi="Tahoma" w:cs="Tahoma"/>
          <w:color w:val="4C0621"/>
          <w:sz w:val="18"/>
          <w:szCs w:val="18"/>
        </w:rPr>
        <w:t>2</w:t>
      </w:r>
      <w:r w:rsidR="00AE304E" w:rsidRPr="00302D56">
        <w:rPr>
          <w:rFonts w:ascii="Tahoma" w:hAnsi="Tahoma" w:cs="Tahoma"/>
          <w:color w:val="4C0621"/>
          <w:sz w:val="18"/>
          <w:szCs w:val="18"/>
        </w:rPr>
        <w:t>3</w:t>
      </w:r>
      <w:r w:rsidRPr="00302D56">
        <w:rPr>
          <w:rFonts w:ascii="Tahoma" w:hAnsi="Tahoma" w:cs="Tahoma"/>
          <w:color w:val="4C0621"/>
          <w:sz w:val="18"/>
          <w:szCs w:val="18"/>
        </w:rPr>
        <w:t xml:space="preserve"> yılında yapılan hizmet giderleri dikkate alınmıştır. Hizmet giderlerine ilişkin ayrıntılı döküm aşağıya çıkarılmıştır.</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w:t>
      </w:r>
      <w:r w:rsidRPr="00302D56">
        <w:rPr>
          <w:rStyle w:val="Gl"/>
          <w:rFonts w:ascii="Tahoma" w:hAnsi="Tahoma" w:cs="Tahoma"/>
          <w:color w:val="4C0621"/>
          <w:sz w:val="18"/>
          <w:szCs w:val="18"/>
        </w:rPr>
        <w:t>Tablo 1: 20</w:t>
      </w:r>
      <w:r w:rsidR="00A8183A" w:rsidRPr="00302D56">
        <w:rPr>
          <w:rStyle w:val="Gl"/>
          <w:rFonts w:ascii="Tahoma" w:hAnsi="Tahoma" w:cs="Tahoma"/>
          <w:color w:val="4C0621"/>
          <w:sz w:val="18"/>
          <w:szCs w:val="18"/>
        </w:rPr>
        <w:t>2</w:t>
      </w:r>
      <w:r w:rsidR="0024450C" w:rsidRPr="00302D56">
        <w:rPr>
          <w:rStyle w:val="Gl"/>
          <w:rFonts w:ascii="Tahoma" w:hAnsi="Tahoma" w:cs="Tahoma"/>
          <w:color w:val="4C0621"/>
          <w:sz w:val="18"/>
          <w:szCs w:val="18"/>
        </w:rPr>
        <w:t>3</w:t>
      </w:r>
      <w:r w:rsidRPr="00302D56">
        <w:rPr>
          <w:rStyle w:val="Gl"/>
          <w:rFonts w:ascii="Tahoma" w:hAnsi="Tahoma" w:cs="Tahoma"/>
          <w:color w:val="4C0621"/>
          <w:sz w:val="18"/>
          <w:szCs w:val="18"/>
        </w:rPr>
        <w:t xml:space="preserve"> YILI Hizmet Giderlerinin Dökümü</w:t>
      </w:r>
    </w:p>
    <w:tbl>
      <w:tblPr>
        <w:tblW w:w="9132" w:type="dxa"/>
        <w:tblInd w:w="1" w:type="dxa"/>
        <w:tblLayout w:type="fixed"/>
        <w:tblCellMar>
          <w:left w:w="0" w:type="dxa"/>
          <w:right w:w="0" w:type="dxa"/>
        </w:tblCellMar>
        <w:tblLook w:val="0000"/>
      </w:tblPr>
      <w:tblGrid>
        <w:gridCol w:w="4548"/>
        <w:gridCol w:w="4584"/>
      </w:tblGrid>
      <w:tr w:rsidR="00A0788F" w:rsidRPr="00302D56" w:rsidTr="007B0EB3">
        <w:tc>
          <w:tcPr>
            <w:tcW w:w="9132"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rsidP="0024450C">
            <w:pPr>
              <w:pStyle w:val="NormalWeb"/>
              <w:spacing w:before="0" w:after="0" w:line="285" w:lineRule="atLeast"/>
              <w:jc w:val="both"/>
            </w:pPr>
            <w:r w:rsidRPr="00302D56">
              <w:rPr>
                <w:rFonts w:ascii="Tahoma" w:hAnsi="Tahoma" w:cs="Tahoma"/>
                <w:color w:val="4C0621"/>
                <w:sz w:val="18"/>
                <w:szCs w:val="18"/>
              </w:rPr>
              <w:t> </w:t>
            </w:r>
            <w:r w:rsidR="009A7657" w:rsidRPr="00302D56">
              <w:rPr>
                <w:rStyle w:val="Gl"/>
                <w:rFonts w:ascii="Tahoma" w:hAnsi="Tahoma" w:cs="Tahoma"/>
                <w:color w:val="4C0621"/>
                <w:sz w:val="18"/>
                <w:szCs w:val="18"/>
              </w:rPr>
              <w:t>20</w:t>
            </w:r>
            <w:r w:rsidR="00A8183A" w:rsidRPr="00302D56">
              <w:rPr>
                <w:rStyle w:val="Gl"/>
                <w:rFonts w:ascii="Tahoma" w:hAnsi="Tahoma" w:cs="Tahoma"/>
                <w:color w:val="4C0621"/>
                <w:sz w:val="18"/>
                <w:szCs w:val="18"/>
              </w:rPr>
              <w:t>2</w:t>
            </w:r>
            <w:r w:rsidR="0024450C" w:rsidRPr="00302D56">
              <w:rPr>
                <w:rStyle w:val="Gl"/>
                <w:rFonts w:ascii="Tahoma" w:hAnsi="Tahoma" w:cs="Tahoma"/>
                <w:color w:val="4C0621"/>
                <w:sz w:val="18"/>
                <w:szCs w:val="18"/>
              </w:rPr>
              <w:t>3</w:t>
            </w:r>
            <w:r w:rsidR="009A7657" w:rsidRPr="00302D56">
              <w:rPr>
                <w:rStyle w:val="Gl"/>
                <w:rFonts w:ascii="Tahoma" w:hAnsi="Tahoma" w:cs="Tahoma"/>
                <w:color w:val="4C0621"/>
                <w:sz w:val="18"/>
                <w:szCs w:val="18"/>
              </w:rPr>
              <w:t xml:space="preserve"> YILI</w:t>
            </w:r>
            <w:r w:rsidRPr="00302D56">
              <w:rPr>
                <w:rStyle w:val="Gl"/>
                <w:rFonts w:ascii="Tahoma" w:hAnsi="Tahoma" w:cs="Tahoma"/>
                <w:color w:val="4C0621"/>
                <w:sz w:val="18"/>
                <w:szCs w:val="18"/>
              </w:rPr>
              <w:t xml:space="preserve"> ATIK TOPLAMA VE BERTAFINDA ÇALIŞAN PERSONEL GİDERİ</w:t>
            </w:r>
            <w:r w:rsidR="00C8503C" w:rsidRPr="00302D56">
              <w:rPr>
                <w:rStyle w:val="Gl"/>
                <w:rFonts w:ascii="Tahoma" w:hAnsi="Tahoma" w:cs="Tahoma"/>
                <w:color w:val="4C0621"/>
                <w:sz w:val="18"/>
                <w:szCs w:val="18"/>
              </w:rPr>
              <w:t xml:space="preserve"> (12 AYLIK)</w:t>
            </w:r>
          </w:p>
        </w:tc>
      </w:tr>
      <w:tr w:rsidR="00A0788F" w:rsidRPr="00302D56" w:rsidTr="007B0EB3">
        <w:tc>
          <w:tcPr>
            <w:tcW w:w="454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7B0EB3">
            <w:pPr>
              <w:pStyle w:val="NormalWeb"/>
              <w:spacing w:before="0" w:after="180" w:line="285" w:lineRule="atLeast"/>
              <w:rPr>
                <w:rFonts w:ascii="Tahoma" w:hAnsi="Tahoma" w:cs="Tahoma"/>
                <w:color w:val="4C0621"/>
                <w:sz w:val="18"/>
                <w:szCs w:val="18"/>
                <w:shd w:val="clear" w:color="auto" w:fill="FFFF00"/>
              </w:rPr>
            </w:pPr>
            <w:r w:rsidRPr="00302D56">
              <w:rPr>
                <w:rFonts w:ascii="Tahoma" w:hAnsi="Tahoma" w:cs="Tahoma"/>
                <w:color w:val="4C0621"/>
                <w:sz w:val="18"/>
                <w:szCs w:val="18"/>
              </w:rPr>
              <w:t>PERSONEL GİDERİ</w:t>
            </w:r>
            <w:r w:rsidR="00A0788F" w:rsidRPr="00302D56">
              <w:rPr>
                <w:rFonts w:ascii="Tahoma" w:hAnsi="Tahoma" w:cs="Tahoma"/>
                <w:color w:val="4C0621"/>
                <w:sz w:val="18"/>
                <w:szCs w:val="18"/>
              </w:rPr>
              <w:t xml:space="preserve"> </w:t>
            </w:r>
          </w:p>
        </w:tc>
        <w:tc>
          <w:tcPr>
            <w:tcW w:w="458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ED0379" w:rsidP="00ED0379">
            <w:pPr>
              <w:jc w:val="center"/>
              <w:rPr>
                <w:rFonts w:ascii="Tahoma" w:hAnsi="Tahoma" w:cs="Tahoma"/>
                <w:sz w:val="18"/>
                <w:szCs w:val="18"/>
              </w:rPr>
            </w:pPr>
            <w:r>
              <w:rPr>
                <w:rFonts w:ascii="Tahoma" w:hAnsi="Tahoma" w:cs="Tahoma"/>
                <w:sz w:val="18"/>
                <w:szCs w:val="18"/>
              </w:rPr>
              <w:t>30</w:t>
            </w:r>
            <w:r w:rsidR="003835AF" w:rsidRPr="00302D56">
              <w:rPr>
                <w:rFonts w:ascii="Tahoma" w:hAnsi="Tahoma" w:cs="Tahoma"/>
                <w:sz w:val="18"/>
                <w:szCs w:val="18"/>
              </w:rPr>
              <w:t>.</w:t>
            </w:r>
            <w:r>
              <w:rPr>
                <w:rFonts w:ascii="Tahoma" w:hAnsi="Tahoma" w:cs="Tahoma"/>
                <w:sz w:val="18"/>
                <w:szCs w:val="18"/>
              </w:rPr>
              <w:t>2</w:t>
            </w:r>
            <w:r w:rsidR="003835AF" w:rsidRPr="00302D56">
              <w:rPr>
                <w:rFonts w:ascii="Tahoma" w:hAnsi="Tahoma" w:cs="Tahoma"/>
                <w:sz w:val="18"/>
                <w:szCs w:val="18"/>
              </w:rPr>
              <w:t>33.</w:t>
            </w:r>
            <w:r>
              <w:rPr>
                <w:rFonts w:ascii="Tahoma" w:hAnsi="Tahoma" w:cs="Tahoma"/>
                <w:sz w:val="18"/>
                <w:szCs w:val="18"/>
              </w:rPr>
              <w:t>456</w:t>
            </w:r>
            <w:r w:rsidR="003835AF" w:rsidRPr="00302D56">
              <w:rPr>
                <w:rFonts w:ascii="Tahoma" w:hAnsi="Tahoma" w:cs="Tahoma"/>
                <w:sz w:val="18"/>
                <w:szCs w:val="18"/>
              </w:rPr>
              <w:t>,</w:t>
            </w:r>
            <w:r>
              <w:rPr>
                <w:rFonts w:ascii="Tahoma" w:hAnsi="Tahoma" w:cs="Tahoma"/>
                <w:sz w:val="18"/>
                <w:szCs w:val="18"/>
              </w:rPr>
              <w:t>9</w:t>
            </w:r>
            <w:r w:rsidR="003835AF" w:rsidRPr="00302D56">
              <w:rPr>
                <w:rFonts w:ascii="Tahoma" w:hAnsi="Tahoma" w:cs="Tahoma"/>
                <w:sz w:val="18"/>
                <w:szCs w:val="18"/>
              </w:rPr>
              <w:t>6</w:t>
            </w:r>
            <w:r w:rsidR="00A8183A" w:rsidRPr="00302D56">
              <w:rPr>
                <w:rFonts w:ascii="Tahoma" w:hAnsi="Tahoma" w:cs="Tahoma"/>
                <w:sz w:val="18"/>
                <w:szCs w:val="18"/>
              </w:rPr>
              <w:t xml:space="preserve"> </w:t>
            </w:r>
            <w:r w:rsidR="00A0788F" w:rsidRPr="00302D56">
              <w:rPr>
                <w:rFonts w:ascii="Tahoma" w:hAnsi="Tahoma" w:cs="Tahoma"/>
                <w:sz w:val="18"/>
                <w:szCs w:val="18"/>
              </w:rPr>
              <w:t>TL</w:t>
            </w:r>
          </w:p>
        </w:tc>
      </w:tr>
      <w:tr w:rsidR="00A0788F" w:rsidRPr="00302D56" w:rsidTr="007B0EB3">
        <w:tc>
          <w:tcPr>
            <w:tcW w:w="454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0" w:line="285" w:lineRule="atLeast"/>
              <w:rPr>
                <w:rFonts w:ascii="Tahoma" w:hAnsi="Tahoma" w:cs="Tahoma"/>
                <w:b/>
                <w:color w:val="4C0621"/>
                <w:sz w:val="18"/>
                <w:szCs w:val="18"/>
              </w:rPr>
            </w:pPr>
            <w:r w:rsidRPr="00302D56">
              <w:rPr>
                <w:rStyle w:val="Gl"/>
                <w:rFonts w:ascii="Tahoma" w:hAnsi="Tahoma" w:cs="Tahoma"/>
                <w:color w:val="4C0621"/>
                <w:sz w:val="18"/>
                <w:szCs w:val="18"/>
              </w:rPr>
              <w:t>TOPLAM</w:t>
            </w:r>
          </w:p>
        </w:tc>
        <w:tc>
          <w:tcPr>
            <w:tcW w:w="458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ED0379" w:rsidP="003A4BE3">
            <w:pPr>
              <w:pStyle w:val="NormalWeb"/>
              <w:spacing w:before="0" w:after="0" w:line="285" w:lineRule="atLeast"/>
              <w:jc w:val="center"/>
            </w:pPr>
            <w:r w:rsidRPr="00ED0379">
              <w:rPr>
                <w:rFonts w:ascii="Tahoma" w:hAnsi="Tahoma" w:cs="Tahoma"/>
                <w:b/>
                <w:sz w:val="18"/>
                <w:szCs w:val="18"/>
              </w:rPr>
              <w:t>30.233.456,96</w:t>
            </w:r>
            <w:r w:rsidRPr="00302D56">
              <w:rPr>
                <w:rFonts w:ascii="Tahoma" w:hAnsi="Tahoma" w:cs="Tahoma"/>
                <w:sz w:val="18"/>
                <w:szCs w:val="18"/>
              </w:rPr>
              <w:t xml:space="preserve"> </w:t>
            </w:r>
            <w:r w:rsidRPr="00302D56">
              <w:rPr>
                <w:rFonts w:ascii="Tahoma" w:hAnsi="Tahoma" w:cs="Tahoma"/>
                <w:b/>
                <w:color w:val="4C0621"/>
                <w:sz w:val="18"/>
                <w:szCs w:val="18"/>
              </w:rPr>
              <w:t>TL</w:t>
            </w:r>
          </w:p>
        </w:tc>
      </w:tr>
    </w:tbl>
    <w:p w:rsidR="00A0788F" w:rsidRPr="00302D56" w:rsidRDefault="00A0788F">
      <w:pPr>
        <w:pStyle w:val="NormalWeb"/>
        <w:shd w:val="clear" w:color="auto" w:fill="FFFFFF"/>
        <w:spacing w:before="0" w:after="180" w:line="285" w:lineRule="atLeast"/>
        <w:jc w:val="both"/>
        <w:rPr>
          <w:rFonts w:ascii="Tahoma" w:hAnsi="Tahoma" w:cs="Tahoma"/>
          <w:b/>
          <w:color w:val="4C0621"/>
          <w:sz w:val="18"/>
          <w:szCs w:val="18"/>
        </w:rPr>
      </w:pPr>
      <w:r w:rsidRPr="00302D56">
        <w:rPr>
          <w:rFonts w:ascii="Tahoma" w:hAnsi="Tahoma" w:cs="Tahoma"/>
          <w:color w:val="4C0621"/>
          <w:sz w:val="18"/>
          <w:szCs w:val="18"/>
        </w:rPr>
        <w:t> </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b/>
          <w:color w:val="4C0621"/>
          <w:sz w:val="18"/>
          <w:szCs w:val="18"/>
        </w:rPr>
        <w:t>Tablo 2: 20</w:t>
      </w:r>
      <w:r w:rsidR="003A4BE3" w:rsidRPr="00302D56">
        <w:rPr>
          <w:rFonts w:ascii="Tahoma" w:hAnsi="Tahoma" w:cs="Tahoma"/>
          <w:b/>
          <w:color w:val="4C0621"/>
          <w:sz w:val="18"/>
          <w:szCs w:val="18"/>
        </w:rPr>
        <w:t>2</w:t>
      </w:r>
      <w:r w:rsidR="008A7AB7" w:rsidRPr="00302D56">
        <w:rPr>
          <w:rFonts w:ascii="Tahoma" w:hAnsi="Tahoma" w:cs="Tahoma"/>
          <w:b/>
          <w:color w:val="4C0621"/>
          <w:sz w:val="18"/>
          <w:szCs w:val="18"/>
        </w:rPr>
        <w:t>3</w:t>
      </w:r>
      <w:r w:rsidRPr="00302D56">
        <w:rPr>
          <w:rStyle w:val="Gl"/>
          <w:rFonts w:ascii="Tahoma" w:hAnsi="Tahoma" w:cs="Tahoma"/>
          <w:color w:val="4C0621"/>
          <w:sz w:val="18"/>
          <w:szCs w:val="18"/>
        </w:rPr>
        <w:t xml:space="preserve"> YILI MALZEME ALIM GİDERLERİNİN DÖKÜMÜ</w:t>
      </w:r>
    </w:p>
    <w:tbl>
      <w:tblPr>
        <w:tblW w:w="0" w:type="auto"/>
        <w:tblInd w:w="1" w:type="dxa"/>
        <w:tblLayout w:type="fixed"/>
        <w:tblCellMar>
          <w:left w:w="0" w:type="dxa"/>
          <w:right w:w="0" w:type="dxa"/>
        </w:tblCellMar>
        <w:tblLook w:val="0000"/>
      </w:tblPr>
      <w:tblGrid>
        <w:gridCol w:w="4551"/>
        <w:gridCol w:w="4581"/>
      </w:tblGrid>
      <w:tr w:rsidR="00A0788F" w:rsidRPr="00302D56">
        <w:tc>
          <w:tcPr>
            <w:tcW w:w="9132"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rsidP="008A7AB7">
            <w:pPr>
              <w:pStyle w:val="NormalWeb"/>
              <w:spacing w:before="0" w:after="0" w:line="285" w:lineRule="atLeast"/>
              <w:jc w:val="both"/>
            </w:pPr>
            <w:r w:rsidRPr="00302D56">
              <w:rPr>
                <w:rFonts w:ascii="Tahoma" w:hAnsi="Tahoma" w:cs="Tahoma"/>
                <w:color w:val="4C0621"/>
                <w:sz w:val="18"/>
                <w:szCs w:val="18"/>
              </w:rPr>
              <w:t> </w:t>
            </w:r>
            <w:r w:rsidR="009A7657" w:rsidRPr="00302D56">
              <w:rPr>
                <w:rStyle w:val="Gl"/>
                <w:rFonts w:ascii="Tahoma" w:hAnsi="Tahoma" w:cs="Tahoma"/>
                <w:color w:val="4C0621"/>
                <w:sz w:val="18"/>
                <w:szCs w:val="18"/>
              </w:rPr>
              <w:t>20</w:t>
            </w:r>
            <w:r w:rsidR="003A4BE3" w:rsidRPr="00302D56">
              <w:rPr>
                <w:rStyle w:val="Gl"/>
                <w:rFonts w:ascii="Tahoma" w:hAnsi="Tahoma" w:cs="Tahoma"/>
                <w:color w:val="4C0621"/>
                <w:sz w:val="18"/>
                <w:szCs w:val="18"/>
              </w:rPr>
              <w:t>2</w:t>
            </w:r>
            <w:r w:rsidR="008A7AB7" w:rsidRPr="00302D56">
              <w:rPr>
                <w:rStyle w:val="Gl"/>
                <w:rFonts w:ascii="Tahoma" w:hAnsi="Tahoma" w:cs="Tahoma"/>
                <w:color w:val="4C0621"/>
                <w:sz w:val="18"/>
                <w:szCs w:val="18"/>
              </w:rPr>
              <w:t>3</w:t>
            </w:r>
            <w:r w:rsidRPr="00302D56">
              <w:rPr>
                <w:rStyle w:val="Gl"/>
                <w:rFonts w:ascii="Tahoma" w:hAnsi="Tahoma" w:cs="Tahoma"/>
                <w:color w:val="4C0621"/>
                <w:sz w:val="18"/>
                <w:szCs w:val="18"/>
              </w:rPr>
              <w:t xml:space="preserve"> YILI MALZEME ALIM GİDERLERİNİN DÖKÜMÜ</w:t>
            </w:r>
            <w:r w:rsidR="00C8503C" w:rsidRPr="00302D56">
              <w:rPr>
                <w:rStyle w:val="Gl"/>
                <w:rFonts w:ascii="Tahoma" w:hAnsi="Tahoma" w:cs="Tahoma"/>
                <w:color w:val="4C0621"/>
                <w:sz w:val="18"/>
                <w:szCs w:val="18"/>
              </w:rPr>
              <w:t xml:space="preserve"> (12 AYLIK)</w:t>
            </w:r>
          </w:p>
        </w:tc>
      </w:tr>
      <w:tr w:rsidR="00A0788F" w:rsidRPr="00302D56">
        <w:tc>
          <w:tcPr>
            <w:tcW w:w="4551"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0" w:line="285" w:lineRule="atLeast"/>
              <w:jc w:val="both"/>
              <w:rPr>
                <w:rFonts w:ascii="Tahoma" w:hAnsi="Tahoma" w:cs="Tahoma"/>
                <w:b/>
                <w:color w:val="4C0621"/>
                <w:sz w:val="18"/>
                <w:szCs w:val="18"/>
              </w:rPr>
            </w:pPr>
            <w:r w:rsidRPr="00302D56">
              <w:rPr>
                <w:rFonts w:ascii="Tahoma" w:hAnsi="Tahoma" w:cs="Tahoma"/>
                <w:color w:val="4C0621"/>
                <w:sz w:val="18"/>
                <w:szCs w:val="18"/>
              </w:rPr>
              <w:t>MALZEME ALIM GİDERİ</w:t>
            </w:r>
          </w:p>
        </w:tc>
        <w:tc>
          <w:tcPr>
            <w:tcW w:w="458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ED0379" w:rsidRDefault="00ED0379" w:rsidP="00514D93">
            <w:pPr>
              <w:pStyle w:val="NormalWeb"/>
              <w:spacing w:before="0" w:after="0" w:line="285" w:lineRule="atLeast"/>
              <w:jc w:val="center"/>
              <w:rPr>
                <w:rFonts w:ascii="Tahoma" w:hAnsi="Tahoma" w:cs="Tahoma"/>
                <w:sz w:val="18"/>
                <w:szCs w:val="18"/>
              </w:rPr>
            </w:pPr>
            <w:r w:rsidRPr="00ED0379">
              <w:rPr>
                <w:rFonts w:ascii="Tahoma" w:hAnsi="Tahoma" w:cs="Tahoma"/>
                <w:sz w:val="18"/>
                <w:szCs w:val="18"/>
              </w:rPr>
              <w:t>4.127.297,50 TL</w:t>
            </w:r>
          </w:p>
        </w:tc>
      </w:tr>
      <w:tr w:rsidR="00A0788F" w:rsidRPr="00302D56">
        <w:tc>
          <w:tcPr>
            <w:tcW w:w="4551"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0" w:line="285" w:lineRule="atLeast"/>
              <w:jc w:val="both"/>
              <w:rPr>
                <w:rFonts w:ascii="Tahoma" w:hAnsi="Tahoma" w:cs="Tahoma"/>
                <w:b/>
                <w:color w:val="4C0621"/>
                <w:sz w:val="18"/>
                <w:szCs w:val="18"/>
              </w:rPr>
            </w:pPr>
            <w:r w:rsidRPr="00302D56">
              <w:rPr>
                <w:rFonts w:ascii="Tahoma" w:hAnsi="Tahoma" w:cs="Tahoma"/>
                <w:b/>
                <w:color w:val="4C0621"/>
                <w:sz w:val="18"/>
                <w:szCs w:val="18"/>
              </w:rPr>
              <w:t>TOPLAM</w:t>
            </w:r>
          </w:p>
        </w:tc>
        <w:tc>
          <w:tcPr>
            <w:tcW w:w="458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ED0379" w:rsidRDefault="00ED0379" w:rsidP="0091288D">
            <w:pPr>
              <w:pStyle w:val="NormalWeb"/>
              <w:snapToGrid w:val="0"/>
              <w:spacing w:before="0" w:after="0" w:line="285" w:lineRule="atLeast"/>
              <w:jc w:val="center"/>
              <w:rPr>
                <w:rFonts w:ascii="Tahoma" w:hAnsi="Tahoma" w:cs="Tahoma"/>
                <w:b/>
                <w:color w:val="4C0621"/>
                <w:sz w:val="18"/>
                <w:szCs w:val="18"/>
              </w:rPr>
            </w:pPr>
            <w:r w:rsidRPr="00ED0379">
              <w:rPr>
                <w:rFonts w:ascii="Tahoma" w:hAnsi="Tahoma" w:cs="Tahoma"/>
                <w:b/>
                <w:sz w:val="18"/>
                <w:szCs w:val="18"/>
              </w:rPr>
              <w:t>4.127.297,50 TL</w:t>
            </w:r>
          </w:p>
        </w:tc>
      </w:tr>
    </w:tbl>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p>
    <w:p w:rsidR="00A0788F" w:rsidRPr="00302D56" w:rsidRDefault="00A0788F">
      <w:pPr>
        <w:pStyle w:val="NormalWeb"/>
        <w:shd w:val="clear" w:color="auto" w:fill="FFFFFF"/>
        <w:spacing w:before="0" w:after="180" w:line="285" w:lineRule="atLeast"/>
        <w:jc w:val="both"/>
        <w:rPr>
          <w:rFonts w:ascii="Tahoma" w:hAnsi="Tahoma" w:cs="Tahoma"/>
          <w:b/>
          <w:color w:val="4C0621"/>
          <w:sz w:val="18"/>
          <w:szCs w:val="18"/>
        </w:rPr>
      </w:pPr>
      <w:r w:rsidRPr="00302D56">
        <w:rPr>
          <w:rFonts w:ascii="Tahoma" w:hAnsi="Tahoma" w:cs="Tahoma"/>
          <w:b/>
          <w:color w:val="4C0621"/>
          <w:sz w:val="18"/>
          <w:szCs w:val="18"/>
        </w:rPr>
        <w:t xml:space="preserve">Tablo </w:t>
      </w:r>
      <w:r w:rsidR="00B34CFF" w:rsidRPr="00302D56">
        <w:rPr>
          <w:rFonts w:ascii="Tahoma" w:hAnsi="Tahoma" w:cs="Tahoma"/>
          <w:b/>
          <w:color w:val="4C0621"/>
          <w:sz w:val="18"/>
          <w:szCs w:val="18"/>
        </w:rPr>
        <w:t>3</w:t>
      </w:r>
      <w:r w:rsidRPr="00302D56">
        <w:rPr>
          <w:rFonts w:ascii="Tahoma" w:hAnsi="Tahoma" w:cs="Tahoma"/>
          <w:b/>
          <w:color w:val="4C0621"/>
          <w:sz w:val="18"/>
          <w:szCs w:val="18"/>
        </w:rPr>
        <w:t>: 20</w:t>
      </w:r>
      <w:r w:rsidR="003A4BE3" w:rsidRPr="00302D56">
        <w:rPr>
          <w:rFonts w:ascii="Tahoma" w:hAnsi="Tahoma" w:cs="Tahoma"/>
          <w:b/>
          <w:color w:val="4C0621"/>
          <w:sz w:val="18"/>
          <w:szCs w:val="18"/>
        </w:rPr>
        <w:t>2</w:t>
      </w:r>
      <w:r w:rsidR="008A7AB7" w:rsidRPr="00302D56">
        <w:rPr>
          <w:rFonts w:ascii="Tahoma" w:hAnsi="Tahoma" w:cs="Tahoma"/>
          <w:b/>
          <w:color w:val="4C0621"/>
          <w:sz w:val="18"/>
          <w:szCs w:val="18"/>
        </w:rPr>
        <w:t>3</w:t>
      </w:r>
      <w:r w:rsidRPr="00302D56">
        <w:rPr>
          <w:rFonts w:ascii="Tahoma" w:hAnsi="Tahoma" w:cs="Tahoma"/>
          <w:b/>
          <w:color w:val="4C0621"/>
          <w:sz w:val="18"/>
          <w:szCs w:val="18"/>
        </w:rPr>
        <w:t xml:space="preserve"> ARAÇ BAKIM-ONARIM GİDERLERİNİN DÖKÜMÜ</w:t>
      </w:r>
    </w:p>
    <w:tbl>
      <w:tblPr>
        <w:tblW w:w="9132" w:type="dxa"/>
        <w:tblInd w:w="1" w:type="dxa"/>
        <w:tblLayout w:type="fixed"/>
        <w:tblCellMar>
          <w:left w:w="0" w:type="dxa"/>
          <w:right w:w="0" w:type="dxa"/>
        </w:tblCellMar>
        <w:tblLook w:val="0000"/>
      </w:tblPr>
      <w:tblGrid>
        <w:gridCol w:w="4551"/>
        <w:gridCol w:w="4581"/>
      </w:tblGrid>
      <w:tr w:rsidR="00A0788F" w:rsidRPr="00302D56" w:rsidTr="00ED0379">
        <w:tc>
          <w:tcPr>
            <w:tcW w:w="9132"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9A7657" w:rsidP="008A7AB7">
            <w:pPr>
              <w:pStyle w:val="NormalWeb"/>
              <w:shd w:val="clear" w:color="auto" w:fill="FFFFFF"/>
              <w:spacing w:before="0" w:after="180" w:line="285" w:lineRule="atLeast"/>
              <w:jc w:val="both"/>
            </w:pPr>
            <w:r w:rsidRPr="00302D56">
              <w:rPr>
                <w:rFonts w:ascii="Tahoma" w:hAnsi="Tahoma" w:cs="Tahoma"/>
                <w:b/>
                <w:color w:val="4C0621"/>
                <w:sz w:val="18"/>
                <w:szCs w:val="18"/>
              </w:rPr>
              <w:t>20</w:t>
            </w:r>
            <w:r w:rsidR="003A4BE3" w:rsidRPr="00302D56">
              <w:rPr>
                <w:rFonts w:ascii="Tahoma" w:hAnsi="Tahoma" w:cs="Tahoma"/>
                <w:b/>
                <w:color w:val="4C0621"/>
                <w:sz w:val="18"/>
                <w:szCs w:val="18"/>
              </w:rPr>
              <w:t>2</w:t>
            </w:r>
            <w:r w:rsidR="008A7AB7" w:rsidRPr="00302D56">
              <w:rPr>
                <w:rFonts w:ascii="Tahoma" w:hAnsi="Tahoma" w:cs="Tahoma"/>
                <w:b/>
                <w:color w:val="4C0621"/>
                <w:sz w:val="18"/>
                <w:szCs w:val="18"/>
              </w:rPr>
              <w:t>3</w:t>
            </w:r>
            <w:r w:rsidR="00A0788F" w:rsidRPr="00302D56">
              <w:rPr>
                <w:rFonts w:ascii="Tahoma" w:hAnsi="Tahoma" w:cs="Tahoma"/>
                <w:b/>
                <w:color w:val="4C0621"/>
                <w:sz w:val="18"/>
                <w:szCs w:val="18"/>
              </w:rPr>
              <w:t xml:space="preserve"> ARAÇ BAKIM-ONARIM GİDERLERİNİN DÖKÜMÜ</w:t>
            </w:r>
            <w:r w:rsidR="00C8503C" w:rsidRPr="00302D56">
              <w:rPr>
                <w:rFonts w:ascii="Tahoma" w:hAnsi="Tahoma" w:cs="Tahoma"/>
                <w:b/>
                <w:color w:val="4C0621"/>
                <w:sz w:val="18"/>
                <w:szCs w:val="18"/>
              </w:rPr>
              <w:t xml:space="preserve"> (12 AYLIK)</w:t>
            </w:r>
          </w:p>
        </w:tc>
      </w:tr>
      <w:tr w:rsidR="00ED0379" w:rsidRPr="00302D56" w:rsidTr="00ED0379">
        <w:tc>
          <w:tcPr>
            <w:tcW w:w="4551" w:type="dxa"/>
            <w:tcBorders>
              <w:top w:val="thickThinLargeGap" w:sz="6" w:space="0" w:color="C0C0C0"/>
              <w:left w:val="thickThinLargeGap" w:sz="6" w:space="0" w:color="C0C0C0"/>
              <w:bottom w:val="thickThinLargeGap" w:sz="6" w:space="0" w:color="C0C0C0"/>
            </w:tcBorders>
            <w:shd w:val="clear" w:color="auto" w:fill="FFFFFF"/>
            <w:vAlign w:val="center"/>
          </w:tcPr>
          <w:p w:rsidR="00ED0379" w:rsidRPr="00302D56" w:rsidRDefault="00ED0379">
            <w:pPr>
              <w:pStyle w:val="NormalWeb"/>
              <w:spacing w:before="0" w:after="0" w:line="285" w:lineRule="atLeast"/>
              <w:jc w:val="both"/>
              <w:rPr>
                <w:rFonts w:ascii="Tahoma" w:hAnsi="Tahoma" w:cs="Tahoma"/>
                <w:b/>
                <w:color w:val="4C0621"/>
                <w:sz w:val="18"/>
                <w:szCs w:val="18"/>
              </w:rPr>
            </w:pPr>
            <w:r w:rsidRPr="00302D56">
              <w:rPr>
                <w:rFonts w:ascii="Tahoma" w:hAnsi="Tahoma" w:cs="Tahoma"/>
                <w:color w:val="4C0621"/>
                <w:sz w:val="18"/>
                <w:szCs w:val="18"/>
              </w:rPr>
              <w:t>ARAÇ BAKIM-ONARIM GİDERLERİ</w:t>
            </w:r>
          </w:p>
        </w:tc>
        <w:tc>
          <w:tcPr>
            <w:tcW w:w="458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ED0379" w:rsidRPr="00ED0379" w:rsidRDefault="00ED0379" w:rsidP="00ED0379">
            <w:pPr>
              <w:jc w:val="center"/>
              <w:rPr>
                <w:rFonts w:ascii="Tahoma" w:hAnsi="Tahoma" w:cs="Tahoma"/>
                <w:sz w:val="18"/>
                <w:szCs w:val="18"/>
              </w:rPr>
            </w:pPr>
            <w:r w:rsidRPr="00ED0379">
              <w:rPr>
                <w:rFonts w:ascii="Tahoma" w:hAnsi="Tahoma" w:cs="Tahoma"/>
                <w:sz w:val="18"/>
                <w:szCs w:val="18"/>
              </w:rPr>
              <w:t>4.661.283,57 TL</w:t>
            </w:r>
          </w:p>
        </w:tc>
      </w:tr>
      <w:tr w:rsidR="00ED0379" w:rsidRPr="00302D56" w:rsidTr="00ED0379">
        <w:tc>
          <w:tcPr>
            <w:tcW w:w="4551" w:type="dxa"/>
            <w:tcBorders>
              <w:top w:val="thickThinLargeGap" w:sz="6" w:space="0" w:color="C0C0C0"/>
              <w:left w:val="thickThinLargeGap" w:sz="6" w:space="0" w:color="C0C0C0"/>
              <w:bottom w:val="thickThinLargeGap" w:sz="6" w:space="0" w:color="C0C0C0"/>
            </w:tcBorders>
            <w:shd w:val="clear" w:color="auto" w:fill="FFFFFF"/>
            <w:vAlign w:val="center"/>
          </w:tcPr>
          <w:p w:rsidR="00ED0379" w:rsidRPr="00302D56" w:rsidRDefault="00ED0379">
            <w:pPr>
              <w:pStyle w:val="NormalWeb"/>
              <w:spacing w:before="0" w:after="0" w:line="285" w:lineRule="atLeast"/>
              <w:jc w:val="both"/>
              <w:rPr>
                <w:rFonts w:ascii="Tahoma" w:hAnsi="Tahoma" w:cs="Tahoma"/>
                <w:b/>
                <w:color w:val="4C0621"/>
                <w:sz w:val="18"/>
                <w:szCs w:val="18"/>
              </w:rPr>
            </w:pPr>
            <w:r w:rsidRPr="00302D56">
              <w:rPr>
                <w:rFonts w:ascii="Tahoma" w:hAnsi="Tahoma" w:cs="Tahoma"/>
                <w:b/>
                <w:color w:val="4C0621"/>
                <w:sz w:val="18"/>
                <w:szCs w:val="18"/>
              </w:rPr>
              <w:t>TOPLAM</w:t>
            </w:r>
          </w:p>
        </w:tc>
        <w:tc>
          <w:tcPr>
            <w:tcW w:w="458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ED0379" w:rsidRPr="00ED0379" w:rsidRDefault="00ED0379" w:rsidP="00ED0379">
            <w:pPr>
              <w:jc w:val="center"/>
              <w:rPr>
                <w:rFonts w:ascii="Tahoma" w:hAnsi="Tahoma" w:cs="Tahoma"/>
                <w:b/>
                <w:sz w:val="18"/>
                <w:szCs w:val="18"/>
              </w:rPr>
            </w:pPr>
            <w:r w:rsidRPr="00ED0379">
              <w:rPr>
                <w:rFonts w:ascii="Tahoma" w:hAnsi="Tahoma" w:cs="Tahoma"/>
                <w:b/>
                <w:sz w:val="18"/>
                <w:szCs w:val="18"/>
              </w:rPr>
              <w:t>4.661.283,57 TL</w:t>
            </w:r>
          </w:p>
        </w:tc>
      </w:tr>
    </w:tbl>
    <w:p w:rsidR="00A0788F" w:rsidRPr="00302D56" w:rsidRDefault="00A0788F">
      <w:pPr>
        <w:pStyle w:val="NormalWeb"/>
        <w:shd w:val="clear" w:color="auto" w:fill="FFFFFF"/>
        <w:spacing w:before="0" w:after="180" w:line="285" w:lineRule="atLeast"/>
        <w:jc w:val="both"/>
        <w:rPr>
          <w:rFonts w:ascii="Tahoma" w:hAnsi="Tahoma" w:cs="Tahoma"/>
          <w:b/>
          <w:color w:val="4C0621"/>
          <w:sz w:val="18"/>
          <w:szCs w:val="18"/>
        </w:rPr>
      </w:pPr>
    </w:p>
    <w:p w:rsidR="00A0788F" w:rsidRDefault="00A0788F">
      <w:pPr>
        <w:pStyle w:val="NormalWeb"/>
        <w:shd w:val="clear" w:color="auto" w:fill="FFFFFF"/>
        <w:spacing w:before="0" w:after="180" w:line="285" w:lineRule="atLeast"/>
        <w:jc w:val="both"/>
        <w:rPr>
          <w:rFonts w:ascii="Tahoma" w:hAnsi="Tahoma" w:cs="Tahoma"/>
          <w:b/>
          <w:color w:val="4C0621"/>
          <w:sz w:val="18"/>
          <w:szCs w:val="18"/>
        </w:rPr>
      </w:pPr>
      <w:r w:rsidRPr="00302D56">
        <w:rPr>
          <w:rFonts w:ascii="Tahoma" w:hAnsi="Tahoma" w:cs="Tahoma"/>
          <w:b/>
          <w:color w:val="4C0621"/>
          <w:sz w:val="18"/>
          <w:szCs w:val="18"/>
        </w:rPr>
        <w:t xml:space="preserve">Tablo </w:t>
      </w:r>
      <w:r w:rsidR="00B34CFF" w:rsidRPr="00302D56">
        <w:rPr>
          <w:rFonts w:ascii="Tahoma" w:hAnsi="Tahoma" w:cs="Tahoma"/>
          <w:b/>
          <w:color w:val="4C0621"/>
          <w:sz w:val="18"/>
          <w:szCs w:val="18"/>
        </w:rPr>
        <w:t>4</w:t>
      </w:r>
      <w:r w:rsidRPr="00302D56">
        <w:rPr>
          <w:rFonts w:ascii="Tahoma" w:hAnsi="Tahoma" w:cs="Tahoma"/>
          <w:b/>
          <w:color w:val="4C0621"/>
          <w:sz w:val="18"/>
          <w:szCs w:val="18"/>
        </w:rPr>
        <w:t>: 20</w:t>
      </w:r>
      <w:r w:rsidR="003A4BE3" w:rsidRPr="00302D56">
        <w:rPr>
          <w:rFonts w:ascii="Tahoma" w:hAnsi="Tahoma" w:cs="Tahoma"/>
          <w:b/>
          <w:color w:val="4C0621"/>
          <w:sz w:val="18"/>
          <w:szCs w:val="18"/>
        </w:rPr>
        <w:t>2</w:t>
      </w:r>
      <w:r w:rsidR="008A7AB7" w:rsidRPr="00302D56">
        <w:rPr>
          <w:rFonts w:ascii="Tahoma" w:hAnsi="Tahoma" w:cs="Tahoma"/>
          <w:b/>
          <w:color w:val="4C0621"/>
          <w:sz w:val="18"/>
          <w:szCs w:val="18"/>
        </w:rPr>
        <w:t>3</w:t>
      </w:r>
      <w:r w:rsidRPr="00302D56">
        <w:rPr>
          <w:rFonts w:ascii="Tahoma" w:hAnsi="Tahoma" w:cs="Tahoma"/>
          <w:b/>
          <w:color w:val="4C0621"/>
          <w:sz w:val="18"/>
          <w:szCs w:val="18"/>
        </w:rPr>
        <w:t xml:space="preserve"> </w:t>
      </w:r>
      <w:r w:rsidR="00E33248" w:rsidRPr="00302D56">
        <w:rPr>
          <w:rFonts w:ascii="Tahoma" w:hAnsi="Tahoma" w:cs="Tahoma"/>
          <w:b/>
          <w:color w:val="4C0621"/>
          <w:sz w:val="18"/>
          <w:szCs w:val="18"/>
        </w:rPr>
        <w:t>YAKIT</w:t>
      </w:r>
      <w:r w:rsidRPr="00302D56">
        <w:rPr>
          <w:rFonts w:ascii="Tahoma" w:hAnsi="Tahoma" w:cs="Tahoma"/>
          <w:b/>
          <w:color w:val="4C0621"/>
          <w:sz w:val="18"/>
          <w:szCs w:val="18"/>
        </w:rPr>
        <w:t xml:space="preserve"> GİDERLERİNİN DÖKÜMÜ</w:t>
      </w:r>
    </w:p>
    <w:p w:rsidR="00ED0379" w:rsidRPr="00ED0379" w:rsidRDefault="00ED0379" w:rsidP="00ED0379">
      <w:pPr>
        <w:rPr>
          <w:rFonts w:ascii="Tahoma" w:hAnsi="Tahoma" w:cs="Tahoma"/>
          <w:b/>
          <w:sz w:val="18"/>
          <w:szCs w:val="18"/>
        </w:rPr>
      </w:pPr>
      <w:r w:rsidRPr="00ED0379">
        <w:rPr>
          <w:rFonts w:ascii="Tahoma" w:hAnsi="Tahoma" w:cs="Tahoma"/>
          <w:b/>
          <w:sz w:val="18"/>
          <w:szCs w:val="18"/>
        </w:rPr>
        <w:t>01.01.2023 – 30.06.2023 tarihleri arası yakıt gideri</w:t>
      </w:r>
    </w:p>
    <w:tbl>
      <w:tblPr>
        <w:tblW w:w="0" w:type="auto"/>
        <w:tblInd w:w="1" w:type="dxa"/>
        <w:tblLayout w:type="fixed"/>
        <w:tblCellMar>
          <w:left w:w="0" w:type="dxa"/>
          <w:right w:w="0" w:type="dxa"/>
        </w:tblCellMar>
        <w:tblLook w:val="0000"/>
      </w:tblPr>
      <w:tblGrid>
        <w:gridCol w:w="2692"/>
        <w:gridCol w:w="2582"/>
        <w:gridCol w:w="3858"/>
      </w:tblGrid>
      <w:tr w:rsidR="00ED0379" w:rsidRPr="00ED0379" w:rsidTr="004E5D24">
        <w:tc>
          <w:tcPr>
            <w:tcW w:w="2692" w:type="dxa"/>
            <w:tcBorders>
              <w:top w:val="thickThinLargeGap" w:sz="6" w:space="0" w:color="C0C0C0"/>
              <w:left w:val="thickThinLargeGap" w:sz="6" w:space="0" w:color="C0C0C0"/>
              <w:bottom w:val="thickThinLargeGap" w:sz="6" w:space="0" w:color="C0C0C0"/>
            </w:tcBorders>
            <w:shd w:val="clear" w:color="auto" w:fill="FFFFFF"/>
            <w:vAlign w:val="center"/>
          </w:tcPr>
          <w:p w:rsidR="00ED0379" w:rsidRPr="00ED0379" w:rsidRDefault="00ED0379" w:rsidP="004E5D24">
            <w:pPr>
              <w:pStyle w:val="NormalWeb"/>
              <w:spacing w:before="0" w:after="0" w:line="285" w:lineRule="atLeast"/>
              <w:jc w:val="both"/>
              <w:rPr>
                <w:rFonts w:ascii="Tahoma" w:hAnsi="Tahoma" w:cs="Tahoma"/>
                <w:color w:val="4C0621"/>
                <w:sz w:val="18"/>
                <w:szCs w:val="18"/>
              </w:rPr>
            </w:pPr>
            <w:r w:rsidRPr="00ED0379">
              <w:rPr>
                <w:rFonts w:ascii="Tahoma" w:hAnsi="Tahoma" w:cs="Tahoma"/>
                <w:color w:val="4C0621"/>
                <w:sz w:val="18"/>
                <w:szCs w:val="18"/>
              </w:rPr>
              <w:t>Pro Dizel</w:t>
            </w:r>
          </w:p>
        </w:tc>
        <w:tc>
          <w:tcPr>
            <w:tcW w:w="2582" w:type="dxa"/>
            <w:tcBorders>
              <w:top w:val="thickThinLargeGap" w:sz="6" w:space="0" w:color="C0C0C0"/>
              <w:left w:val="thickThinLargeGap" w:sz="6" w:space="0" w:color="C0C0C0"/>
              <w:bottom w:val="thickThinLargeGap" w:sz="6" w:space="0" w:color="C0C0C0"/>
            </w:tcBorders>
            <w:shd w:val="clear" w:color="auto" w:fill="FFFFFF"/>
            <w:vAlign w:val="center"/>
          </w:tcPr>
          <w:p w:rsidR="00ED0379" w:rsidRPr="00ED0379" w:rsidRDefault="00ED0379" w:rsidP="004E5D24">
            <w:pPr>
              <w:pStyle w:val="NormalWeb"/>
              <w:snapToGrid w:val="0"/>
              <w:spacing w:before="0" w:after="0" w:line="285" w:lineRule="atLeast"/>
              <w:jc w:val="center"/>
              <w:rPr>
                <w:rFonts w:ascii="Tahoma" w:hAnsi="Tahoma" w:cs="Tahoma"/>
                <w:color w:val="4C0621"/>
                <w:sz w:val="18"/>
                <w:szCs w:val="18"/>
              </w:rPr>
            </w:pPr>
            <w:r w:rsidRPr="00ED0379">
              <w:rPr>
                <w:rFonts w:ascii="Tahoma" w:hAnsi="Tahoma" w:cs="Tahoma"/>
                <w:color w:val="4C0621"/>
                <w:sz w:val="18"/>
                <w:szCs w:val="18"/>
              </w:rPr>
              <w:t>45.608,28 LT * 21,86 TL</w:t>
            </w:r>
          </w:p>
        </w:tc>
        <w:tc>
          <w:tcPr>
            <w:tcW w:w="385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ED0379" w:rsidRPr="00ED0379" w:rsidRDefault="00ED0379" w:rsidP="004E5D24">
            <w:pPr>
              <w:pStyle w:val="NormalWeb"/>
              <w:spacing w:before="0" w:after="0" w:line="285" w:lineRule="atLeast"/>
              <w:jc w:val="center"/>
              <w:rPr>
                <w:rFonts w:ascii="Tahoma" w:hAnsi="Tahoma" w:cs="Tahoma"/>
                <w:sz w:val="18"/>
                <w:szCs w:val="18"/>
              </w:rPr>
            </w:pPr>
            <w:r w:rsidRPr="00ED0379">
              <w:rPr>
                <w:rFonts w:ascii="Tahoma" w:hAnsi="Tahoma" w:cs="Tahoma"/>
                <w:color w:val="4C0621"/>
                <w:sz w:val="18"/>
                <w:szCs w:val="18"/>
              </w:rPr>
              <w:t>997.220,22 TL</w:t>
            </w:r>
          </w:p>
        </w:tc>
      </w:tr>
      <w:tr w:rsidR="00ED0379" w:rsidRPr="00ED0379" w:rsidTr="004E5D24">
        <w:tc>
          <w:tcPr>
            <w:tcW w:w="2692" w:type="dxa"/>
            <w:tcBorders>
              <w:top w:val="thickThinLargeGap" w:sz="6" w:space="0" w:color="C0C0C0"/>
              <w:left w:val="thickThinLargeGap" w:sz="6" w:space="0" w:color="C0C0C0"/>
              <w:bottom w:val="thickThinLargeGap" w:sz="6" w:space="0" w:color="C0C0C0"/>
            </w:tcBorders>
            <w:shd w:val="clear" w:color="auto" w:fill="FFFFFF"/>
            <w:vAlign w:val="center"/>
          </w:tcPr>
          <w:p w:rsidR="00ED0379" w:rsidRPr="00ED0379" w:rsidRDefault="00ED0379" w:rsidP="004E5D24">
            <w:pPr>
              <w:pStyle w:val="NormalWeb"/>
              <w:spacing w:before="0" w:after="0" w:line="285" w:lineRule="atLeast"/>
              <w:jc w:val="both"/>
              <w:rPr>
                <w:rFonts w:ascii="Tahoma" w:hAnsi="Tahoma" w:cs="Tahoma"/>
                <w:color w:val="4C0621"/>
                <w:sz w:val="18"/>
                <w:szCs w:val="18"/>
              </w:rPr>
            </w:pPr>
            <w:r w:rsidRPr="00ED0379">
              <w:rPr>
                <w:rFonts w:ascii="Tahoma" w:hAnsi="Tahoma" w:cs="Tahoma"/>
                <w:color w:val="4C0621"/>
                <w:sz w:val="18"/>
                <w:szCs w:val="18"/>
              </w:rPr>
              <w:t>Euro Dizel</w:t>
            </w:r>
          </w:p>
        </w:tc>
        <w:tc>
          <w:tcPr>
            <w:tcW w:w="2582" w:type="dxa"/>
            <w:tcBorders>
              <w:top w:val="thickThinLargeGap" w:sz="6" w:space="0" w:color="C0C0C0"/>
              <w:left w:val="thickThinLargeGap" w:sz="6" w:space="0" w:color="C0C0C0"/>
              <w:bottom w:val="thickThinLargeGap" w:sz="6" w:space="0" w:color="C0C0C0"/>
            </w:tcBorders>
            <w:shd w:val="clear" w:color="auto" w:fill="FFFFFF"/>
            <w:vAlign w:val="center"/>
          </w:tcPr>
          <w:p w:rsidR="00ED0379" w:rsidRPr="00ED0379" w:rsidRDefault="00ED0379" w:rsidP="004E5D24">
            <w:pPr>
              <w:pStyle w:val="NormalWeb"/>
              <w:snapToGrid w:val="0"/>
              <w:spacing w:before="0" w:after="0" w:line="285" w:lineRule="atLeast"/>
              <w:jc w:val="center"/>
              <w:rPr>
                <w:rFonts w:ascii="Tahoma" w:hAnsi="Tahoma" w:cs="Tahoma"/>
                <w:color w:val="4C0621"/>
                <w:sz w:val="18"/>
                <w:szCs w:val="18"/>
              </w:rPr>
            </w:pPr>
            <w:r w:rsidRPr="00ED0379">
              <w:rPr>
                <w:rFonts w:ascii="Tahoma" w:hAnsi="Tahoma" w:cs="Tahoma"/>
                <w:color w:val="4C0621"/>
                <w:sz w:val="18"/>
                <w:szCs w:val="18"/>
              </w:rPr>
              <w:t>131.262,77 LT * 21,98 TL</w:t>
            </w:r>
          </w:p>
        </w:tc>
        <w:tc>
          <w:tcPr>
            <w:tcW w:w="385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ED0379" w:rsidRPr="00ED0379" w:rsidRDefault="00ED0379" w:rsidP="004E5D24">
            <w:pPr>
              <w:pStyle w:val="NormalWeb"/>
              <w:spacing w:before="0" w:after="0" w:line="285" w:lineRule="atLeast"/>
              <w:jc w:val="center"/>
              <w:rPr>
                <w:rFonts w:ascii="Tahoma" w:hAnsi="Tahoma" w:cs="Tahoma"/>
                <w:color w:val="4C0621"/>
                <w:sz w:val="18"/>
                <w:szCs w:val="18"/>
              </w:rPr>
            </w:pPr>
            <w:r w:rsidRPr="00ED0379">
              <w:rPr>
                <w:rFonts w:ascii="Tahoma" w:hAnsi="Tahoma" w:cs="Tahoma"/>
                <w:color w:val="4C0621"/>
                <w:sz w:val="18"/>
                <w:szCs w:val="18"/>
              </w:rPr>
              <w:t>2.884.596,33 TL</w:t>
            </w:r>
          </w:p>
        </w:tc>
      </w:tr>
      <w:tr w:rsidR="00ED0379" w:rsidRPr="00ED0379" w:rsidTr="004E5D24">
        <w:tc>
          <w:tcPr>
            <w:tcW w:w="2692" w:type="dxa"/>
            <w:tcBorders>
              <w:top w:val="thickThinLargeGap" w:sz="6" w:space="0" w:color="C0C0C0"/>
              <w:left w:val="thickThinLargeGap" w:sz="6" w:space="0" w:color="C0C0C0"/>
              <w:bottom w:val="thickThinLargeGap" w:sz="6" w:space="0" w:color="C0C0C0"/>
            </w:tcBorders>
            <w:shd w:val="clear" w:color="auto" w:fill="FFFFFF"/>
            <w:vAlign w:val="center"/>
          </w:tcPr>
          <w:p w:rsidR="00ED0379" w:rsidRPr="00ED0379" w:rsidRDefault="00ED0379" w:rsidP="004E5D24">
            <w:pPr>
              <w:pStyle w:val="NormalWeb"/>
              <w:spacing w:before="0" w:after="0" w:line="285" w:lineRule="atLeast"/>
              <w:jc w:val="both"/>
              <w:rPr>
                <w:rFonts w:ascii="Tahoma" w:hAnsi="Tahoma" w:cs="Tahoma"/>
                <w:b/>
                <w:color w:val="4C0621"/>
                <w:sz w:val="18"/>
                <w:szCs w:val="18"/>
              </w:rPr>
            </w:pPr>
            <w:r w:rsidRPr="00ED0379">
              <w:rPr>
                <w:rFonts w:ascii="Tahoma" w:hAnsi="Tahoma" w:cs="Tahoma"/>
                <w:b/>
                <w:color w:val="4C0621"/>
                <w:sz w:val="18"/>
                <w:szCs w:val="18"/>
              </w:rPr>
              <w:t>TOPLAM</w:t>
            </w:r>
          </w:p>
        </w:tc>
        <w:tc>
          <w:tcPr>
            <w:tcW w:w="2582" w:type="dxa"/>
            <w:tcBorders>
              <w:top w:val="thickThinLargeGap" w:sz="6" w:space="0" w:color="C0C0C0"/>
              <w:left w:val="thickThinLargeGap" w:sz="6" w:space="0" w:color="C0C0C0"/>
              <w:bottom w:val="thickThinLargeGap" w:sz="6" w:space="0" w:color="C0C0C0"/>
            </w:tcBorders>
            <w:shd w:val="clear" w:color="auto" w:fill="FFFFFF"/>
            <w:vAlign w:val="center"/>
          </w:tcPr>
          <w:p w:rsidR="00ED0379" w:rsidRPr="00ED0379" w:rsidRDefault="00ED0379" w:rsidP="004E5D24">
            <w:pPr>
              <w:pStyle w:val="NormalWeb"/>
              <w:snapToGrid w:val="0"/>
              <w:spacing w:before="0" w:after="0" w:line="285" w:lineRule="atLeast"/>
              <w:jc w:val="center"/>
              <w:rPr>
                <w:rFonts w:ascii="Tahoma" w:hAnsi="Tahoma" w:cs="Tahoma"/>
                <w:b/>
                <w:color w:val="4C0621"/>
                <w:sz w:val="18"/>
                <w:szCs w:val="18"/>
              </w:rPr>
            </w:pPr>
          </w:p>
        </w:tc>
        <w:tc>
          <w:tcPr>
            <w:tcW w:w="385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ED0379" w:rsidRPr="00ED0379" w:rsidRDefault="00ED0379" w:rsidP="004E5D24">
            <w:pPr>
              <w:pStyle w:val="NormalWeb"/>
              <w:spacing w:before="0" w:after="0" w:line="285" w:lineRule="atLeast"/>
              <w:jc w:val="center"/>
              <w:rPr>
                <w:rFonts w:ascii="Tahoma" w:hAnsi="Tahoma" w:cs="Tahoma"/>
                <w:b/>
                <w:color w:val="4C0621"/>
                <w:sz w:val="18"/>
                <w:szCs w:val="18"/>
              </w:rPr>
            </w:pPr>
            <w:r w:rsidRPr="00ED0379">
              <w:rPr>
                <w:rFonts w:ascii="Tahoma" w:hAnsi="Tahoma" w:cs="Tahoma"/>
                <w:b/>
                <w:color w:val="4C0621"/>
                <w:sz w:val="18"/>
                <w:szCs w:val="18"/>
              </w:rPr>
              <w:t>3.881.816,55 TL</w:t>
            </w:r>
          </w:p>
        </w:tc>
      </w:tr>
    </w:tbl>
    <w:p w:rsidR="00ED0379" w:rsidRPr="00ED0379" w:rsidRDefault="00ED0379" w:rsidP="00ED0379">
      <w:pPr>
        <w:rPr>
          <w:rFonts w:ascii="Tahoma" w:hAnsi="Tahoma" w:cs="Tahoma"/>
          <w:sz w:val="18"/>
          <w:szCs w:val="18"/>
        </w:rPr>
      </w:pPr>
    </w:p>
    <w:p w:rsidR="00ED0379" w:rsidRPr="00ED0379" w:rsidRDefault="00ED0379" w:rsidP="00ED0379">
      <w:pPr>
        <w:rPr>
          <w:rFonts w:ascii="Tahoma" w:hAnsi="Tahoma" w:cs="Tahoma"/>
          <w:b/>
          <w:sz w:val="18"/>
          <w:szCs w:val="18"/>
        </w:rPr>
      </w:pPr>
      <w:r w:rsidRPr="00ED0379">
        <w:rPr>
          <w:rFonts w:ascii="Tahoma" w:hAnsi="Tahoma" w:cs="Tahoma"/>
          <w:b/>
          <w:sz w:val="18"/>
          <w:szCs w:val="18"/>
        </w:rPr>
        <w:t>01.07.2023 – 31.12.2023 tarihleri arası yakıt gideri</w:t>
      </w:r>
    </w:p>
    <w:tbl>
      <w:tblPr>
        <w:tblW w:w="9132" w:type="dxa"/>
        <w:tblInd w:w="1" w:type="dxa"/>
        <w:tblLayout w:type="fixed"/>
        <w:tblCellMar>
          <w:left w:w="0" w:type="dxa"/>
          <w:right w:w="0" w:type="dxa"/>
        </w:tblCellMar>
        <w:tblLook w:val="0000"/>
      </w:tblPr>
      <w:tblGrid>
        <w:gridCol w:w="2692"/>
        <w:gridCol w:w="2237"/>
        <w:gridCol w:w="4203"/>
      </w:tblGrid>
      <w:tr w:rsidR="00ED0379" w:rsidRPr="00ED0379" w:rsidTr="00ED0379">
        <w:tc>
          <w:tcPr>
            <w:tcW w:w="2692" w:type="dxa"/>
            <w:tcBorders>
              <w:top w:val="thickThinLargeGap" w:sz="6" w:space="0" w:color="C0C0C0"/>
              <w:left w:val="thickThinLargeGap" w:sz="6" w:space="0" w:color="C0C0C0"/>
              <w:bottom w:val="thickThinLargeGap" w:sz="6" w:space="0" w:color="C0C0C0"/>
            </w:tcBorders>
            <w:shd w:val="clear" w:color="auto" w:fill="FFFFFF"/>
            <w:vAlign w:val="center"/>
          </w:tcPr>
          <w:p w:rsidR="00ED0379" w:rsidRPr="00ED0379" w:rsidRDefault="00ED0379" w:rsidP="004E5D24">
            <w:pPr>
              <w:pStyle w:val="NormalWeb"/>
              <w:spacing w:before="0" w:after="0" w:line="285" w:lineRule="atLeast"/>
              <w:jc w:val="both"/>
              <w:rPr>
                <w:rFonts w:ascii="Tahoma" w:hAnsi="Tahoma" w:cs="Tahoma"/>
                <w:color w:val="4C0621"/>
                <w:sz w:val="18"/>
                <w:szCs w:val="18"/>
              </w:rPr>
            </w:pPr>
            <w:r w:rsidRPr="00ED0379">
              <w:rPr>
                <w:rFonts w:ascii="Tahoma" w:hAnsi="Tahoma" w:cs="Tahoma"/>
                <w:color w:val="4C0621"/>
                <w:sz w:val="18"/>
                <w:szCs w:val="18"/>
              </w:rPr>
              <w:t>Pro Dizel</w:t>
            </w:r>
          </w:p>
        </w:tc>
        <w:tc>
          <w:tcPr>
            <w:tcW w:w="2237" w:type="dxa"/>
            <w:tcBorders>
              <w:top w:val="thickThinLargeGap" w:sz="6" w:space="0" w:color="C0C0C0"/>
              <w:left w:val="thickThinLargeGap" w:sz="6" w:space="0" w:color="C0C0C0"/>
              <w:bottom w:val="thickThinLargeGap" w:sz="6" w:space="0" w:color="C0C0C0"/>
            </w:tcBorders>
            <w:shd w:val="clear" w:color="auto" w:fill="FFFFFF"/>
            <w:vAlign w:val="center"/>
          </w:tcPr>
          <w:p w:rsidR="00ED0379" w:rsidRPr="00ED0379" w:rsidRDefault="00ED0379" w:rsidP="004E5D24">
            <w:pPr>
              <w:pStyle w:val="NormalWeb"/>
              <w:snapToGrid w:val="0"/>
              <w:spacing w:before="0" w:after="0" w:line="285" w:lineRule="atLeast"/>
              <w:jc w:val="center"/>
              <w:rPr>
                <w:rFonts w:ascii="Tahoma" w:hAnsi="Tahoma" w:cs="Tahoma"/>
                <w:color w:val="4C0621"/>
                <w:sz w:val="18"/>
                <w:szCs w:val="18"/>
              </w:rPr>
            </w:pPr>
            <w:r w:rsidRPr="00ED0379">
              <w:rPr>
                <w:rFonts w:ascii="Tahoma" w:hAnsi="Tahoma" w:cs="Tahoma"/>
                <w:color w:val="4C0621"/>
                <w:sz w:val="18"/>
                <w:szCs w:val="18"/>
              </w:rPr>
              <w:t>41.352 LT * 35,59 TL</w:t>
            </w:r>
          </w:p>
        </w:tc>
        <w:tc>
          <w:tcPr>
            <w:tcW w:w="420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ED0379" w:rsidRPr="00ED0379" w:rsidRDefault="00ED0379" w:rsidP="004E5D24">
            <w:pPr>
              <w:pStyle w:val="NormalWeb"/>
              <w:spacing w:before="0" w:after="0" w:line="285" w:lineRule="atLeast"/>
              <w:jc w:val="center"/>
              <w:rPr>
                <w:rFonts w:ascii="Tahoma" w:hAnsi="Tahoma" w:cs="Tahoma"/>
                <w:sz w:val="18"/>
                <w:szCs w:val="18"/>
              </w:rPr>
            </w:pPr>
            <w:r w:rsidRPr="00ED0379">
              <w:rPr>
                <w:rFonts w:ascii="Tahoma" w:hAnsi="Tahoma" w:cs="Tahoma"/>
                <w:color w:val="4C0621"/>
                <w:sz w:val="18"/>
                <w:szCs w:val="18"/>
              </w:rPr>
              <w:t>1.471.717,68 TL</w:t>
            </w:r>
          </w:p>
        </w:tc>
      </w:tr>
      <w:tr w:rsidR="00ED0379" w:rsidRPr="00ED0379" w:rsidTr="00ED0379">
        <w:tc>
          <w:tcPr>
            <w:tcW w:w="2692" w:type="dxa"/>
            <w:tcBorders>
              <w:top w:val="thickThinLargeGap" w:sz="6" w:space="0" w:color="C0C0C0"/>
              <w:left w:val="thickThinLargeGap" w:sz="6" w:space="0" w:color="C0C0C0"/>
              <w:bottom w:val="thickThinLargeGap" w:sz="6" w:space="0" w:color="C0C0C0"/>
            </w:tcBorders>
            <w:shd w:val="clear" w:color="auto" w:fill="FFFFFF"/>
            <w:vAlign w:val="center"/>
          </w:tcPr>
          <w:p w:rsidR="00ED0379" w:rsidRPr="00ED0379" w:rsidRDefault="00ED0379" w:rsidP="004E5D24">
            <w:pPr>
              <w:pStyle w:val="NormalWeb"/>
              <w:spacing w:before="0" w:after="0" w:line="285" w:lineRule="atLeast"/>
              <w:jc w:val="both"/>
              <w:rPr>
                <w:rFonts w:ascii="Tahoma" w:hAnsi="Tahoma" w:cs="Tahoma"/>
                <w:color w:val="4C0621"/>
                <w:sz w:val="18"/>
                <w:szCs w:val="18"/>
              </w:rPr>
            </w:pPr>
            <w:r w:rsidRPr="00ED0379">
              <w:rPr>
                <w:rFonts w:ascii="Tahoma" w:hAnsi="Tahoma" w:cs="Tahoma"/>
                <w:color w:val="4C0621"/>
                <w:sz w:val="18"/>
                <w:szCs w:val="18"/>
              </w:rPr>
              <w:t>Euro Dizel</w:t>
            </w:r>
          </w:p>
        </w:tc>
        <w:tc>
          <w:tcPr>
            <w:tcW w:w="2237" w:type="dxa"/>
            <w:tcBorders>
              <w:top w:val="thickThinLargeGap" w:sz="6" w:space="0" w:color="C0C0C0"/>
              <w:left w:val="thickThinLargeGap" w:sz="6" w:space="0" w:color="C0C0C0"/>
              <w:bottom w:val="thickThinLargeGap" w:sz="6" w:space="0" w:color="C0C0C0"/>
            </w:tcBorders>
            <w:shd w:val="clear" w:color="auto" w:fill="FFFFFF"/>
            <w:vAlign w:val="center"/>
          </w:tcPr>
          <w:p w:rsidR="00ED0379" w:rsidRPr="00ED0379" w:rsidRDefault="00ED0379" w:rsidP="004E5D24">
            <w:pPr>
              <w:pStyle w:val="NormalWeb"/>
              <w:snapToGrid w:val="0"/>
              <w:spacing w:before="0" w:after="0" w:line="285" w:lineRule="atLeast"/>
              <w:jc w:val="center"/>
              <w:rPr>
                <w:rFonts w:ascii="Tahoma" w:hAnsi="Tahoma" w:cs="Tahoma"/>
                <w:color w:val="4C0621"/>
                <w:sz w:val="18"/>
                <w:szCs w:val="18"/>
              </w:rPr>
            </w:pPr>
            <w:r w:rsidRPr="00ED0379">
              <w:rPr>
                <w:rFonts w:ascii="Tahoma" w:hAnsi="Tahoma" w:cs="Tahoma"/>
                <w:color w:val="4C0621"/>
                <w:sz w:val="18"/>
                <w:szCs w:val="18"/>
              </w:rPr>
              <w:t>179.185 LT * 35,62 TL</w:t>
            </w:r>
          </w:p>
        </w:tc>
        <w:tc>
          <w:tcPr>
            <w:tcW w:w="420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ED0379" w:rsidRPr="00ED0379" w:rsidRDefault="00ED0379" w:rsidP="004E5D24">
            <w:pPr>
              <w:pStyle w:val="NormalWeb"/>
              <w:spacing w:before="0" w:after="0" w:line="285" w:lineRule="atLeast"/>
              <w:jc w:val="center"/>
              <w:rPr>
                <w:rFonts w:ascii="Tahoma" w:hAnsi="Tahoma" w:cs="Tahoma"/>
                <w:color w:val="4C0621"/>
                <w:sz w:val="18"/>
                <w:szCs w:val="18"/>
              </w:rPr>
            </w:pPr>
            <w:r w:rsidRPr="00ED0379">
              <w:rPr>
                <w:rFonts w:ascii="Tahoma" w:hAnsi="Tahoma" w:cs="Tahoma"/>
                <w:color w:val="4C0621"/>
                <w:sz w:val="18"/>
                <w:szCs w:val="18"/>
              </w:rPr>
              <w:t>6.382.569,70 TL</w:t>
            </w:r>
          </w:p>
        </w:tc>
      </w:tr>
      <w:tr w:rsidR="00ED0379" w:rsidRPr="00ED0379" w:rsidTr="00ED0379">
        <w:tc>
          <w:tcPr>
            <w:tcW w:w="2692" w:type="dxa"/>
            <w:tcBorders>
              <w:top w:val="thickThinLargeGap" w:sz="6" w:space="0" w:color="C0C0C0"/>
              <w:left w:val="thickThinLargeGap" w:sz="6" w:space="0" w:color="C0C0C0"/>
              <w:bottom w:val="thickThinLargeGap" w:sz="6" w:space="0" w:color="C0C0C0"/>
            </w:tcBorders>
            <w:shd w:val="clear" w:color="auto" w:fill="FFFFFF"/>
            <w:vAlign w:val="center"/>
          </w:tcPr>
          <w:p w:rsidR="00ED0379" w:rsidRPr="00ED0379" w:rsidRDefault="00ED0379" w:rsidP="004E5D24">
            <w:pPr>
              <w:pStyle w:val="NormalWeb"/>
              <w:spacing w:before="0" w:after="0" w:line="285" w:lineRule="atLeast"/>
              <w:jc w:val="both"/>
              <w:rPr>
                <w:rFonts w:ascii="Tahoma" w:hAnsi="Tahoma" w:cs="Tahoma"/>
                <w:b/>
                <w:color w:val="4C0621"/>
                <w:sz w:val="18"/>
                <w:szCs w:val="18"/>
              </w:rPr>
            </w:pPr>
            <w:r w:rsidRPr="00ED0379">
              <w:rPr>
                <w:rFonts w:ascii="Tahoma" w:hAnsi="Tahoma" w:cs="Tahoma"/>
                <w:b/>
                <w:color w:val="4C0621"/>
                <w:sz w:val="18"/>
                <w:szCs w:val="18"/>
              </w:rPr>
              <w:t>TOPLAM</w:t>
            </w:r>
          </w:p>
        </w:tc>
        <w:tc>
          <w:tcPr>
            <w:tcW w:w="2237" w:type="dxa"/>
            <w:tcBorders>
              <w:top w:val="thickThinLargeGap" w:sz="6" w:space="0" w:color="C0C0C0"/>
              <w:left w:val="thickThinLargeGap" w:sz="6" w:space="0" w:color="C0C0C0"/>
              <w:bottom w:val="thickThinLargeGap" w:sz="6" w:space="0" w:color="C0C0C0"/>
            </w:tcBorders>
            <w:shd w:val="clear" w:color="auto" w:fill="FFFFFF"/>
            <w:vAlign w:val="center"/>
          </w:tcPr>
          <w:p w:rsidR="00ED0379" w:rsidRPr="00ED0379" w:rsidRDefault="00ED0379" w:rsidP="004E5D24">
            <w:pPr>
              <w:pStyle w:val="NormalWeb"/>
              <w:snapToGrid w:val="0"/>
              <w:spacing w:before="0" w:after="0" w:line="285" w:lineRule="atLeast"/>
              <w:jc w:val="center"/>
              <w:rPr>
                <w:rFonts w:ascii="Tahoma" w:hAnsi="Tahoma" w:cs="Tahoma"/>
                <w:b/>
                <w:color w:val="4C0621"/>
                <w:sz w:val="18"/>
                <w:szCs w:val="18"/>
              </w:rPr>
            </w:pPr>
          </w:p>
        </w:tc>
        <w:tc>
          <w:tcPr>
            <w:tcW w:w="420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ED0379" w:rsidRPr="00ED0379" w:rsidRDefault="00ED0379" w:rsidP="004E5D24">
            <w:pPr>
              <w:pStyle w:val="NormalWeb"/>
              <w:spacing w:before="0" w:after="0" w:line="285" w:lineRule="atLeast"/>
              <w:jc w:val="center"/>
              <w:rPr>
                <w:rFonts w:ascii="Tahoma" w:hAnsi="Tahoma" w:cs="Tahoma"/>
                <w:b/>
                <w:color w:val="4C0621"/>
                <w:sz w:val="18"/>
                <w:szCs w:val="18"/>
              </w:rPr>
            </w:pPr>
            <w:r w:rsidRPr="00ED0379">
              <w:rPr>
                <w:rFonts w:ascii="Tahoma" w:hAnsi="Tahoma" w:cs="Tahoma"/>
                <w:b/>
                <w:color w:val="4C0621"/>
                <w:sz w:val="18"/>
                <w:szCs w:val="18"/>
              </w:rPr>
              <w:t>7.854.287,38 TL</w:t>
            </w:r>
          </w:p>
        </w:tc>
      </w:tr>
    </w:tbl>
    <w:p w:rsidR="00ED0379" w:rsidRDefault="00ED0379" w:rsidP="00ED0379">
      <w:pPr>
        <w:rPr>
          <w:rFonts w:ascii="Tahoma" w:hAnsi="Tahoma" w:cs="Tahoma"/>
          <w:sz w:val="18"/>
          <w:szCs w:val="18"/>
          <w:highlight w:val="red"/>
        </w:rPr>
      </w:pPr>
    </w:p>
    <w:p w:rsidR="00ED0379" w:rsidRPr="00ED0379" w:rsidRDefault="00ED0379" w:rsidP="00ED0379">
      <w:pPr>
        <w:rPr>
          <w:rFonts w:ascii="Tahoma" w:hAnsi="Tahoma" w:cs="Tahoma"/>
          <w:sz w:val="18"/>
          <w:szCs w:val="18"/>
        </w:rPr>
      </w:pPr>
      <w:r w:rsidRPr="00ED0379">
        <w:rPr>
          <w:rFonts w:ascii="Tahoma" w:hAnsi="Tahoma" w:cs="Tahoma"/>
          <w:sz w:val="18"/>
          <w:szCs w:val="18"/>
        </w:rPr>
        <w:t xml:space="preserve">Toplam Akaryakıt </w:t>
      </w:r>
      <w:proofErr w:type="gramStart"/>
      <w:r w:rsidRPr="00ED0379">
        <w:rPr>
          <w:rFonts w:ascii="Tahoma" w:hAnsi="Tahoma" w:cs="Tahoma"/>
          <w:sz w:val="18"/>
          <w:szCs w:val="18"/>
        </w:rPr>
        <w:t>Gideri : 3</w:t>
      </w:r>
      <w:proofErr w:type="gramEnd"/>
      <w:r w:rsidRPr="00ED0379">
        <w:rPr>
          <w:rFonts w:ascii="Tahoma" w:hAnsi="Tahoma" w:cs="Tahoma"/>
          <w:sz w:val="18"/>
          <w:szCs w:val="18"/>
        </w:rPr>
        <w:t xml:space="preserve">.881.816,55 + 7.854.287,38 = </w:t>
      </w:r>
      <w:r w:rsidRPr="00ED0379">
        <w:rPr>
          <w:rFonts w:ascii="Tahoma" w:hAnsi="Tahoma" w:cs="Tahoma"/>
          <w:b/>
          <w:sz w:val="18"/>
          <w:szCs w:val="18"/>
        </w:rPr>
        <w:t>11.736.103,93 TL</w:t>
      </w:r>
    </w:p>
    <w:p w:rsidR="00E33248" w:rsidRPr="00302D56" w:rsidRDefault="00E33248">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lastRenderedPageBreak/>
        <w:t>Toplam gider=personel+malzeme+bakım onarım+yakıt</w:t>
      </w:r>
    </w:p>
    <w:p w:rsidR="00E33248" w:rsidRPr="00FD6179" w:rsidRDefault="00E33248">
      <w:pPr>
        <w:pStyle w:val="NormalWeb"/>
        <w:shd w:val="clear" w:color="auto" w:fill="FFFFFF"/>
        <w:spacing w:before="0" w:after="180" w:line="285" w:lineRule="atLeast"/>
        <w:jc w:val="both"/>
        <w:rPr>
          <w:rFonts w:ascii="Tahoma" w:hAnsi="Tahoma" w:cs="Tahoma"/>
          <w:b/>
          <w:color w:val="4C0621"/>
          <w:sz w:val="18"/>
          <w:szCs w:val="18"/>
        </w:rPr>
      </w:pPr>
      <w:r w:rsidRPr="00302D56">
        <w:rPr>
          <w:rFonts w:ascii="Tahoma" w:hAnsi="Tahoma" w:cs="Tahoma"/>
          <w:b/>
          <w:color w:val="4C0621"/>
          <w:sz w:val="18"/>
          <w:szCs w:val="18"/>
        </w:rPr>
        <w:t>Toplam gider=</w:t>
      </w:r>
      <w:r w:rsidR="00ED0379" w:rsidRPr="00ED0379">
        <w:rPr>
          <w:rFonts w:ascii="Tahoma" w:hAnsi="Tahoma" w:cs="Tahoma"/>
          <w:b/>
          <w:sz w:val="18"/>
          <w:szCs w:val="18"/>
        </w:rPr>
        <w:t>30.233.456,96</w:t>
      </w:r>
      <w:r w:rsidR="00ED0379">
        <w:rPr>
          <w:rFonts w:ascii="Tahoma" w:hAnsi="Tahoma" w:cs="Tahoma"/>
          <w:b/>
          <w:sz w:val="18"/>
          <w:szCs w:val="18"/>
        </w:rPr>
        <w:t xml:space="preserve"> </w:t>
      </w:r>
      <w:r w:rsidR="00ED0379" w:rsidRPr="00ED0379">
        <w:rPr>
          <w:rFonts w:ascii="Tahoma" w:hAnsi="Tahoma" w:cs="Tahoma"/>
          <w:b/>
          <w:color w:val="4C0621"/>
          <w:sz w:val="18"/>
          <w:szCs w:val="18"/>
        </w:rPr>
        <w:t>+</w:t>
      </w:r>
      <w:r w:rsidR="00ED0379">
        <w:rPr>
          <w:rFonts w:ascii="Tahoma" w:hAnsi="Tahoma" w:cs="Tahoma"/>
          <w:b/>
          <w:color w:val="4C0621"/>
          <w:sz w:val="18"/>
          <w:szCs w:val="18"/>
        </w:rPr>
        <w:t xml:space="preserve"> </w:t>
      </w:r>
      <w:r w:rsidR="00ED0379" w:rsidRPr="00ED0379">
        <w:rPr>
          <w:rFonts w:ascii="Tahoma" w:hAnsi="Tahoma" w:cs="Tahoma"/>
          <w:b/>
          <w:sz w:val="18"/>
          <w:szCs w:val="18"/>
        </w:rPr>
        <w:t xml:space="preserve">4.127.297,50 </w:t>
      </w:r>
      <w:r w:rsidR="00ED0379" w:rsidRPr="00ED0379">
        <w:rPr>
          <w:rFonts w:ascii="Tahoma" w:hAnsi="Tahoma" w:cs="Tahoma"/>
          <w:b/>
          <w:color w:val="4C0621"/>
          <w:sz w:val="18"/>
          <w:szCs w:val="18"/>
        </w:rPr>
        <w:t>+</w:t>
      </w:r>
      <w:r w:rsidR="00ED0379">
        <w:rPr>
          <w:rFonts w:ascii="Tahoma" w:hAnsi="Tahoma" w:cs="Tahoma"/>
          <w:b/>
          <w:color w:val="4C0621"/>
          <w:sz w:val="18"/>
          <w:szCs w:val="18"/>
        </w:rPr>
        <w:t xml:space="preserve"> </w:t>
      </w:r>
      <w:r w:rsidR="00ED0379" w:rsidRPr="00ED0379">
        <w:rPr>
          <w:rFonts w:ascii="Tahoma" w:hAnsi="Tahoma" w:cs="Tahoma"/>
          <w:b/>
          <w:sz w:val="18"/>
          <w:szCs w:val="18"/>
        </w:rPr>
        <w:t>4.661.283,57</w:t>
      </w:r>
      <w:r w:rsidR="00ED0379">
        <w:rPr>
          <w:rFonts w:ascii="Tahoma" w:hAnsi="Tahoma" w:cs="Tahoma"/>
          <w:b/>
          <w:sz w:val="18"/>
          <w:szCs w:val="18"/>
        </w:rPr>
        <w:t xml:space="preserve"> </w:t>
      </w:r>
      <w:r w:rsidR="00ED0379" w:rsidRPr="00ED0379">
        <w:rPr>
          <w:rFonts w:ascii="Tahoma" w:hAnsi="Tahoma" w:cs="Tahoma"/>
          <w:b/>
          <w:color w:val="4C0621"/>
          <w:sz w:val="18"/>
          <w:szCs w:val="18"/>
        </w:rPr>
        <w:t>+</w:t>
      </w:r>
      <w:r w:rsidR="00ED0379">
        <w:rPr>
          <w:rFonts w:ascii="Tahoma" w:hAnsi="Tahoma" w:cs="Tahoma"/>
          <w:b/>
          <w:color w:val="4C0621"/>
          <w:sz w:val="18"/>
          <w:szCs w:val="18"/>
        </w:rPr>
        <w:t xml:space="preserve"> </w:t>
      </w:r>
      <w:r w:rsidR="00ED0379" w:rsidRPr="00ED0379">
        <w:rPr>
          <w:rFonts w:ascii="Tahoma" w:hAnsi="Tahoma" w:cs="Tahoma"/>
          <w:b/>
          <w:sz w:val="18"/>
          <w:szCs w:val="18"/>
        </w:rPr>
        <w:t xml:space="preserve">11.736.103,93 </w:t>
      </w:r>
      <w:r w:rsidR="00ED0379" w:rsidRPr="00ED0379">
        <w:rPr>
          <w:rFonts w:ascii="Tahoma" w:hAnsi="Tahoma" w:cs="Tahoma"/>
          <w:b/>
          <w:color w:val="4C0621"/>
          <w:sz w:val="18"/>
          <w:szCs w:val="18"/>
        </w:rPr>
        <w:t xml:space="preserve">= </w:t>
      </w:r>
      <w:r w:rsidR="00ED0379" w:rsidRPr="00FD6179">
        <w:rPr>
          <w:rFonts w:ascii="Tahoma" w:hAnsi="Tahoma" w:cs="Tahoma"/>
          <w:b/>
          <w:color w:val="4C0621"/>
          <w:sz w:val="18"/>
          <w:szCs w:val="18"/>
        </w:rPr>
        <w:t>50.758.141,96 TL</w:t>
      </w:r>
    </w:p>
    <w:p w:rsidR="00ED0379" w:rsidRPr="00ED0379" w:rsidRDefault="00ED0379">
      <w:pPr>
        <w:pStyle w:val="NormalWeb"/>
        <w:shd w:val="clear" w:color="auto" w:fill="FFFFFF"/>
        <w:spacing w:before="0" w:after="180" w:line="285" w:lineRule="atLeast"/>
        <w:jc w:val="both"/>
        <w:rPr>
          <w:rFonts w:ascii="Tahoma" w:hAnsi="Tahoma" w:cs="Tahoma"/>
          <w:b/>
          <w:color w:val="4C0621"/>
          <w:sz w:val="18"/>
          <w:szCs w:val="18"/>
        </w:rPr>
      </w:pPr>
    </w:p>
    <w:p w:rsidR="00A0788F" w:rsidRPr="00302D56" w:rsidRDefault="00A0788F">
      <w:pPr>
        <w:pStyle w:val="NormalWeb"/>
        <w:shd w:val="clear" w:color="auto" w:fill="FFFFFF"/>
        <w:spacing w:before="0" w:after="0" w:line="285" w:lineRule="atLeast"/>
        <w:jc w:val="both"/>
        <w:rPr>
          <w:rFonts w:ascii="Tahoma" w:hAnsi="Tahoma" w:cs="Tahoma"/>
          <w:color w:val="4C0621"/>
          <w:sz w:val="18"/>
          <w:szCs w:val="18"/>
        </w:rPr>
      </w:pPr>
      <w:r w:rsidRPr="00302D56">
        <w:rPr>
          <w:rStyle w:val="Gl"/>
          <w:rFonts w:ascii="Tahoma" w:hAnsi="Tahoma" w:cs="Tahoma"/>
          <w:color w:val="4C0621"/>
          <w:sz w:val="18"/>
          <w:szCs w:val="18"/>
        </w:rPr>
        <w:t>1 YILLIK KATI ATIĞIN ÇÖP DEPOLAMA ALANINDA BERTARAF BEDELİ</w:t>
      </w:r>
    </w:p>
    <w:p w:rsidR="00ED0379"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20</w:t>
      </w:r>
      <w:r w:rsidR="00EF33BF" w:rsidRPr="00302D56">
        <w:rPr>
          <w:rFonts w:ascii="Tahoma" w:hAnsi="Tahoma" w:cs="Tahoma"/>
          <w:color w:val="4C0621"/>
          <w:sz w:val="18"/>
          <w:szCs w:val="18"/>
        </w:rPr>
        <w:t>2</w:t>
      </w:r>
      <w:r w:rsidR="00D15832" w:rsidRPr="00302D56">
        <w:rPr>
          <w:rFonts w:ascii="Tahoma" w:hAnsi="Tahoma" w:cs="Tahoma"/>
          <w:color w:val="4C0621"/>
          <w:sz w:val="18"/>
          <w:szCs w:val="18"/>
        </w:rPr>
        <w:t>3</w:t>
      </w:r>
      <w:r w:rsidRPr="00302D56">
        <w:rPr>
          <w:rFonts w:ascii="Tahoma" w:hAnsi="Tahoma" w:cs="Tahoma"/>
          <w:color w:val="4C0621"/>
          <w:sz w:val="18"/>
          <w:szCs w:val="18"/>
        </w:rPr>
        <w:t xml:space="preserve"> Yılında aylık ortalama toplanan çöp miktarı </w:t>
      </w:r>
      <w:r w:rsidR="0042638D">
        <w:rPr>
          <w:rFonts w:ascii="Tahoma" w:hAnsi="Tahoma" w:cs="Tahoma"/>
          <w:color w:val="4C0621"/>
          <w:sz w:val="18"/>
          <w:szCs w:val="18"/>
        </w:rPr>
        <w:t>4</w:t>
      </w:r>
      <w:r w:rsidRPr="00302D56">
        <w:rPr>
          <w:rFonts w:ascii="Tahoma" w:hAnsi="Tahoma" w:cs="Tahoma"/>
          <w:color w:val="4C0621"/>
          <w:sz w:val="18"/>
          <w:szCs w:val="18"/>
        </w:rPr>
        <w:t>.</w:t>
      </w:r>
      <w:r w:rsidR="00D15832" w:rsidRPr="00302D56">
        <w:rPr>
          <w:rFonts w:ascii="Tahoma" w:hAnsi="Tahoma" w:cs="Tahoma"/>
          <w:color w:val="4C0621"/>
          <w:sz w:val="18"/>
          <w:szCs w:val="18"/>
        </w:rPr>
        <w:t>5</w:t>
      </w:r>
      <w:r w:rsidR="0042638D">
        <w:rPr>
          <w:rFonts w:ascii="Tahoma" w:hAnsi="Tahoma" w:cs="Tahoma"/>
          <w:color w:val="4C0621"/>
          <w:sz w:val="18"/>
          <w:szCs w:val="18"/>
        </w:rPr>
        <w:t>38</w:t>
      </w:r>
      <w:r w:rsidRPr="00302D56">
        <w:rPr>
          <w:rFonts w:ascii="Tahoma" w:hAnsi="Tahoma" w:cs="Tahoma"/>
          <w:color w:val="4C0621"/>
          <w:sz w:val="18"/>
          <w:szCs w:val="18"/>
        </w:rPr>
        <w:t>,</w:t>
      </w:r>
      <w:r w:rsidR="0042638D">
        <w:rPr>
          <w:rFonts w:ascii="Tahoma" w:hAnsi="Tahoma" w:cs="Tahoma"/>
          <w:color w:val="4C0621"/>
          <w:sz w:val="18"/>
          <w:szCs w:val="18"/>
        </w:rPr>
        <w:t>33</w:t>
      </w:r>
      <w:r w:rsidRPr="00302D56">
        <w:rPr>
          <w:rFonts w:ascii="Tahoma" w:hAnsi="Tahoma" w:cs="Tahoma"/>
          <w:color w:val="4C0621"/>
          <w:sz w:val="18"/>
          <w:szCs w:val="18"/>
        </w:rPr>
        <w:t xml:space="preserve"> ton dur. </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xml:space="preserve">Özkaynak Getirisi toplam maliyetin % </w:t>
      </w:r>
      <w:r w:rsidR="00765FC0" w:rsidRPr="00302D56">
        <w:rPr>
          <w:rFonts w:ascii="Tahoma" w:hAnsi="Tahoma" w:cs="Tahoma"/>
          <w:color w:val="4C0621"/>
          <w:sz w:val="18"/>
          <w:szCs w:val="18"/>
        </w:rPr>
        <w:t>58</w:t>
      </w:r>
      <w:r w:rsidR="004F7187" w:rsidRPr="00302D56">
        <w:rPr>
          <w:rFonts w:ascii="Tahoma" w:hAnsi="Tahoma" w:cs="Tahoma"/>
          <w:color w:val="4C0621"/>
          <w:sz w:val="18"/>
          <w:szCs w:val="18"/>
        </w:rPr>
        <w:t>,</w:t>
      </w:r>
      <w:r w:rsidR="00765FC0" w:rsidRPr="00302D56">
        <w:rPr>
          <w:rFonts w:ascii="Tahoma" w:hAnsi="Tahoma" w:cs="Tahoma"/>
          <w:color w:val="4C0621"/>
          <w:sz w:val="18"/>
          <w:szCs w:val="18"/>
        </w:rPr>
        <w:t>46</w:t>
      </w:r>
      <w:r w:rsidRPr="00302D56">
        <w:rPr>
          <w:rFonts w:ascii="Tahoma" w:hAnsi="Tahoma" w:cs="Tahoma"/>
          <w:color w:val="4C0621"/>
          <w:sz w:val="18"/>
          <w:szCs w:val="18"/>
        </w:rPr>
        <w:t xml:space="preserve">’ </w:t>
      </w:r>
      <w:r w:rsidR="00D93B67" w:rsidRPr="00302D56">
        <w:rPr>
          <w:rFonts w:ascii="Tahoma" w:hAnsi="Tahoma" w:cs="Tahoma"/>
          <w:color w:val="4C0621"/>
          <w:sz w:val="18"/>
          <w:szCs w:val="18"/>
        </w:rPr>
        <w:t>si</w:t>
      </w:r>
      <w:r w:rsidRPr="00302D56">
        <w:rPr>
          <w:rFonts w:ascii="Tahoma" w:hAnsi="Tahoma" w:cs="Tahoma"/>
          <w:color w:val="4C0621"/>
          <w:sz w:val="18"/>
          <w:szCs w:val="18"/>
        </w:rPr>
        <w:t xml:space="preserve"> (20</w:t>
      </w:r>
      <w:r w:rsidR="004F7187" w:rsidRPr="00302D56">
        <w:rPr>
          <w:rFonts w:ascii="Tahoma" w:hAnsi="Tahoma" w:cs="Tahoma"/>
          <w:color w:val="4C0621"/>
          <w:sz w:val="18"/>
          <w:szCs w:val="18"/>
        </w:rPr>
        <w:t>2</w:t>
      </w:r>
      <w:r w:rsidR="00D15832" w:rsidRPr="00302D56">
        <w:rPr>
          <w:rFonts w:ascii="Tahoma" w:hAnsi="Tahoma" w:cs="Tahoma"/>
          <w:color w:val="4C0621"/>
          <w:sz w:val="18"/>
          <w:szCs w:val="18"/>
        </w:rPr>
        <w:t>3</w:t>
      </w:r>
      <w:r w:rsidRPr="00302D56">
        <w:rPr>
          <w:rFonts w:ascii="Tahoma" w:hAnsi="Tahoma" w:cs="Tahoma"/>
          <w:color w:val="4C0621"/>
          <w:sz w:val="18"/>
          <w:szCs w:val="18"/>
        </w:rPr>
        <w:t xml:space="preserve"> yeniden değerleme oranı) olarak belirlenmiştir. Buna ilişkin hesaplama aşağıda gösterilmiştir.</w:t>
      </w:r>
    </w:p>
    <w:p w:rsidR="00A0788F" w:rsidRPr="00302D56" w:rsidRDefault="00E33248">
      <w:pPr>
        <w:pStyle w:val="NormalWeb"/>
        <w:shd w:val="clear" w:color="auto" w:fill="FFFFFF"/>
        <w:spacing w:before="0" w:after="180" w:line="285" w:lineRule="atLeast"/>
        <w:jc w:val="both"/>
        <w:rPr>
          <w:rStyle w:val="Gl"/>
          <w:rFonts w:ascii="Tahoma" w:hAnsi="Tahoma" w:cs="Tahoma"/>
          <w:color w:val="4C0621"/>
          <w:sz w:val="18"/>
          <w:szCs w:val="18"/>
        </w:rPr>
      </w:pPr>
      <w:r w:rsidRPr="00302D56">
        <w:rPr>
          <w:rFonts w:ascii="Tahoma" w:hAnsi="Tahoma" w:cs="Tahoma"/>
          <w:color w:val="4C0621"/>
          <w:sz w:val="18"/>
          <w:szCs w:val="18"/>
        </w:rPr>
        <w:t>Özkaynak Getirisi =hizmet maliyeti</w:t>
      </w:r>
      <w:r w:rsidR="00A0788F" w:rsidRPr="00302D56">
        <w:rPr>
          <w:rFonts w:ascii="Tahoma" w:hAnsi="Tahoma" w:cs="Tahoma"/>
          <w:color w:val="4C0621"/>
          <w:sz w:val="18"/>
          <w:szCs w:val="18"/>
        </w:rPr>
        <w:t xml:space="preserve"> x Yeniden değerleme oranı (% </w:t>
      </w:r>
      <w:r w:rsidR="00D15832" w:rsidRPr="00302D56">
        <w:rPr>
          <w:rFonts w:ascii="Tahoma" w:hAnsi="Tahoma" w:cs="Tahoma"/>
          <w:color w:val="4C0621"/>
          <w:sz w:val="18"/>
          <w:szCs w:val="18"/>
        </w:rPr>
        <w:t>58</w:t>
      </w:r>
      <w:r w:rsidR="00A0788F" w:rsidRPr="00302D56">
        <w:rPr>
          <w:rFonts w:ascii="Tahoma" w:hAnsi="Tahoma" w:cs="Tahoma"/>
          <w:color w:val="4C0621"/>
          <w:sz w:val="18"/>
          <w:szCs w:val="18"/>
        </w:rPr>
        <w:t>,</w:t>
      </w:r>
      <w:r w:rsidR="00D15832" w:rsidRPr="00302D56">
        <w:rPr>
          <w:rFonts w:ascii="Tahoma" w:hAnsi="Tahoma" w:cs="Tahoma"/>
          <w:color w:val="4C0621"/>
          <w:sz w:val="18"/>
          <w:szCs w:val="18"/>
        </w:rPr>
        <w:t>46</w:t>
      </w:r>
      <w:r w:rsidR="00A0788F" w:rsidRPr="00302D56">
        <w:rPr>
          <w:rFonts w:ascii="Tahoma" w:hAnsi="Tahoma" w:cs="Tahoma"/>
          <w:color w:val="4C0621"/>
          <w:sz w:val="18"/>
          <w:szCs w:val="18"/>
        </w:rPr>
        <w:t>)</w:t>
      </w:r>
    </w:p>
    <w:p w:rsidR="00A0788F" w:rsidRPr="00302D56" w:rsidRDefault="00A0788F">
      <w:pPr>
        <w:pStyle w:val="NormalWeb"/>
        <w:shd w:val="clear" w:color="auto" w:fill="FFFFFF"/>
        <w:spacing w:before="0" w:after="0" w:line="285" w:lineRule="atLeast"/>
        <w:jc w:val="both"/>
        <w:rPr>
          <w:rFonts w:ascii="Tahoma" w:eastAsia="Tahoma" w:hAnsi="Tahoma" w:cs="Tahoma"/>
          <w:b/>
          <w:bCs/>
          <w:color w:val="4C0621"/>
          <w:sz w:val="18"/>
          <w:szCs w:val="18"/>
        </w:rPr>
      </w:pPr>
      <w:r w:rsidRPr="00302D56">
        <w:rPr>
          <w:rStyle w:val="Gl"/>
          <w:rFonts w:ascii="Tahoma" w:hAnsi="Tahoma" w:cs="Tahoma"/>
          <w:color w:val="4C0621"/>
          <w:sz w:val="18"/>
          <w:szCs w:val="18"/>
        </w:rPr>
        <w:t>                                  </w:t>
      </w:r>
      <w:r w:rsidR="00D964F1" w:rsidRPr="00D964F1">
        <w:rPr>
          <w:rFonts w:ascii="Tahoma" w:hAnsi="Tahoma" w:cs="Tahoma"/>
          <w:b/>
          <w:color w:val="4C0621"/>
          <w:sz w:val="18"/>
          <w:szCs w:val="18"/>
        </w:rPr>
        <w:t>50.758.141,96 TL</w:t>
      </w:r>
      <w:r w:rsidR="00D964F1" w:rsidRPr="00302D56">
        <w:rPr>
          <w:rStyle w:val="Gl"/>
          <w:rFonts w:ascii="Tahoma" w:hAnsi="Tahoma" w:cs="Tahoma"/>
          <w:color w:val="4C0621"/>
          <w:sz w:val="18"/>
          <w:szCs w:val="18"/>
        </w:rPr>
        <w:t xml:space="preserve"> </w:t>
      </w:r>
      <w:r w:rsidR="00F50233" w:rsidRPr="00302D56">
        <w:rPr>
          <w:rStyle w:val="Gl"/>
          <w:rFonts w:ascii="Tahoma" w:hAnsi="Tahoma" w:cs="Tahoma"/>
          <w:color w:val="4C0621"/>
          <w:sz w:val="18"/>
          <w:szCs w:val="18"/>
        </w:rPr>
        <w:t xml:space="preserve">x % </w:t>
      </w:r>
      <w:r w:rsidR="000E10AF" w:rsidRPr="00302D56">
        <w:rPr>
          <w:rStyle w:val="Gl"/>
          <w:rFonts w:ascii="Tahoma" w:hAnsi="Tahoma" w:cs="Tahoma"/>
          <w:color w:val="4C0621"/>
          <w:sz w:val="18"/>
          <w:szCs w:val="18"/>
        </w:rPr>
        <w:t>58</w:t>
      </w:r>
      <w:r w:rsidRPr="00302D56">
        <w:rPr>
          <w:rStyle w:val="Gl"/>
          <w:rFonts w:ascii="Tahoma" w:hAnsi="Tahoma" w:cs="Tahoma"/>
          <w:color w:val="4C0621"/>
          <w:sz w:val="18"/>
          <w:szCs w:val="18"/>
        </w:rPr>
        <w:t>,</w:t>
      </w:r>
      <w:r w:rsidR="000E10AF" w:rsidRPr="00302D56">
        <w:rPr>
          <w:rStyle w:val="Gl"/>
          <w:rFonts w:ascii="Tahoma" w:hAnsi="Tahoma" w:cs="Tahoma"/>
          <w:color w:val="4C0621"/>
          <w:sz w:val="18"/>
          <w:szCs w:val="18"/>
        </w:rPr>
        <w:t>46</w:t>
      </w:r>
      <w:r w:rsidR="00F50233" w:rsidRPr="00302D56">
        <w:rPr>
          <w:rStyle w:val="Gl"/>
          <w:rFonts w:ascii="Tahoma" w:hAnsi="Tahoma" w:cs="Tahoma"/>
          <w:color w:val="4C0621"/>
          <w:sz w:val="18"/>
          <w:szCs w:val="18"/>
        </w:rPr>
        <w:t xml:space="preserve"> </w:t>
      </w:r>
      <w:r w:rsidR="00F50233" w:rsidRPr="00302D56">
        <w:rPr>
          <w:rStyle w:val="Gl"/>
          <w:rFonts w:ascii="Tahoma" w:eastAsia="Tahoma" w:hAnsi="Tahoma" w:cs="Tahoma"/>
          <w:color w:val="4C0621"/>
          <w:sz w:val="18"/>
          <w:szCs w:val="18"/>
        </w:rPr>
        <w:t xml:space="preserve">= </w:t>
      </w:r>
      <w:r w:rsidR="00D964F1" w:rsidRPr="00D964F1">
        <w:rPr>
          <w:rStyle w:val="Gl"/>
          <w:rFonts w:ascii="Tahoma" w:eastAsia="Tahoma" w:hAnsi="Tahoma" w:cs="Tahoma"/>
          <w:color w:val="4C0621"/>
          <w:sz w:val="18"/>
          <w:szCs w:val="18"/>
        </w:rPr>
        <w:t xml:space="preserve">29.673.209.79 </w:t>
      </w:r>
      <w:r w:rsidR="00D964F1" w:rsidRPr="00D964F1">
        <w:rPr>
          <w:rStyle w:val="Gl"/>
          <w:rFonts w:ascii="Tahoma" w:hAnsi="Tahoma" w:cs="Tahoma"/>
          <w:color w:val="4C0621"/>
          <w:sz w:val="18"/>
          <w:szCs w:val="18"/>
        </w:rPr>
        <w:t>TL</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b/>
          <w:color w:val="4C0621"/>
          <w:sz w:val="18"/>
          <w:szCs w:val="18"/>
        </w:rPr>
        <w:t> </w:t>
      </w:r>
      <w:r w:rsidR="00E33248" w:rsidRPr="00302D56">
        <w:rPr>
          <w:rFonts w:ascii="Tahoma" w:hAnsi="Tahoma" w:cs="Tahoma"/>
          <w:b/>
          <w:color w:val="4C0621"/>
          <w:sz w:val="18"/>
          <w:szCs w:val="18"/>
        </w:rPr>
        <w:t>Toplam</w:t>
      </w:r>
      <w:r w:rsidR="00E33248" w:rsidRPr="00302D56">
        <w:rPr>
          <w:rFonts w:ascii="Tahoma" w:hAnsi="Tahoma" w:cs="Tahoma"/>
          <w:color w:val="4C0621"/>
          <w:sz w:val="18"/>
          <w:szCs w:val="18"/>
        </w:rPr>
        <w:t xml:space="preserve"> </w:t>
      </w:r>
      <w:r w:rsidRPr="00302D56">
        <w:rPr>
          <w:rStyle w:val="Gl"/>
          <w:rFonts w:ascii="Tahoma" w:hAnsi="Tahoma" w:cs="Tahoma"/>
          <w:color w:val="4C0621"/>
          <w:sz w:val="18"/>
          <w:szCs w:val="18"/>
        </w:rPr>
        <w:t xml:space="preserve">Maliyet = </w:t>
      </w:r>
      <w:r w:rsidR="00E33248" w:rsidRPr="00302D56">
        <w:rPr>
          <w:rFonts w:ascii="Tahoma" w:hAnsi="Tahoma" w:cs="Tahoma"/>
          <w:b/>
          <w:color w:val="4C0621"/>
          <w:sz w:val="18"/>
          <w:szCs w:val="18"/>
        </w:rPr>
        <w:t>hizmet maliyeti</w:t>
      </w:r>
      <w:r w:rsidR="00E33248" w:rsidRPr="00302D56">
        <w:rPr>
          <w:rFonts w:ascii="Tahoma" w:hAnsi="Tahoma" w:cs="Tahoma"/>
          <w:color w:val="4C0621"/>
          <w:sz w:val="18"/>
          <w:szCs w:val="18"/>
        </w:rPr>
        <w:t xml:space="preserve"> </w:t>
      </w:r>
      <w:r w:rsidRPr="00302D56">
        <w:rPr>
          <w:rStyle w:val="Gl"/>
          <w:rFonts w:ascii="Tahoma" w:hAnsi="Tahoma" w:cs="Tahoma"/>
          <w:color w:val="4C0621"/>
          <w:sz w:val="18"/>
          <w:szCs w:val="18"/>
        </w:rPr>
        <w:t>+ Özkaynak getirisi</w:t>
      </w:r>
    </w:p>
    <w:p w:rsidR="00A0788F" w:rsidRPr="00302D56" w:rsidRDefault="00A0788F">
      <w:pPr>
        <w:pStyle w:val="NormalWeb"/>
        <w:shd w:val="clear" w:color="auto" w:fill="FFFFFF"/>
        <w:spacing w:before="0" w:after="0" w:line="285" w:lineRule="atLeast"/>
        <w:jc w:val="both"/>
        <w:rPr>
          <w:rFonts w:ascii="Tahoma" w:hAnsi="Tahoma" w:cs="Tahoma"/>
          <w:color w:val="4C0621"/>
          <w:sz w:val="18"/>
          <w:szCs w:val="18"/>
        </w:rPr>
      </w:pPr>
    </w:p>
    <w:p w:rsidR="00A0788F" w:rsidRPr="00302D56" w:rsidRDefault="00E33248">
      <w:pPr>
        <w:pStyle w:val="NormalWeb"/>
        <w:shd w:val="clear" w:color="auto" w:fill="FFFFFF"/>
        <w:spacing w:before="0" w:after="0" w:line="285" w:lineRule="atLeast"/>
        <w:jc w:val="both"/>
        <w:rPr>
          <w:rStyle w:val="Gl"/>
          <w:rFonts w:ascii="Tahoma" w:eastAsia="Tahoma" w:hAnsi="Tahoma" w:cs="Tahoma"/>
          <w:color w:val="4C0621"/>
          <w:sz w:val="18"/>
          <w:szCs w:val="18"/>
        </w:rPr>
      </w:pPr>
      <w:r w:rsidRPr="00302D56">
        <w:rPr>
          <w:rStyle w:val="Gl"/>
          <w:rFonts w:ascii="Tahoma" w:hAnsi="Tahoma" w:cs="Tahoma"/>
          <w:color w:val="4C0621"/>
          <w:sz w:val="18"/>
          <w:szCs w:val="18"/>
        </w:rPr>
        <w:t xml:space="preserve">Toplam </w:t>
      </w:r>
      <w:r w:rsidR="00A0788F" w:rsidRPr="00302D56">
        <w:rPr>
          <w:rStyle w:val="Gl"/>
          <w:rFonts w:ascii="Tahoma" w:hAnsi="Tahoma" w:cs="Tahoma"/>
          <w:color w:val="4C0621"/>
          <w:sz w:val="18"/>
          <w:szCs w:val="18"/>
        </w:rPr>
        <w:t xml:space="preserve">Maliyet = </w:t>
      </w:r>
      <w:r w:rsidR="00D964F1" w:rsidRPr="00D964F1">
        <w:rPr>
          <w:rFonts w:ascii="Tahoma" w:hAnsi="Tahoma" w:cs="Tahoma"/>
          <w:b/>
          <w:color w:val="4C0621"/>
          <w:sz w:val="18"/>
          <w:szCs w:val="18"/>
        </w:rPr>
        <w:t>50.758.141,96 TL</w:t>
      </w:r>
      <w:r w:rsidR="00D964F1" w:rsidRPr="00302D56">
        <w:rPr>
          <w:rStyle w:val="Gl"/>
          <w:rFonts w:ascii="Tahoma" w:hAnsi="Tahoma" w:cs="Tahoma"/>
          <w:color w:val="4C0621"/>
          <w:sz w:val="18"/>
          <w:szCs w:val="18"/>
        </w:rPr>
        <w:t xml:space="preserve"> </w:t>
      </w:r>
      <w:r w:rsidR="00A0788F" w:rsidRPr="00302D56">
        <w:rPr>
          <w:rStyle w:val="Gl"/>
          <w:rFonts w:ascii="Tahoma" w:hAnsi="Tahoma" w:cs="Tahoma"/>
          <w:color w:val="4C0621"/>
          <w:sz w:val="18"/>
          <w:szCs w:val="18"/>
        </w:rPr>
        <w:t xml:space="preserve">+ </w:t>
      </w:r>
      <w:r w:rsidR="00D964F1" w:rsidRPr="00D964F1">
        <w:rPr>
          <w:rStyle w:val="Gl"/>
          <w:rFonts w:ascii="Tahoma" w:eastAsia="Tahoma" w:hAnsi="Tahoma" w:cs="Tahoma"/>
          <w:color w:val="4C0621"/>
          <w:sz w:val="18"/>
          <w:szCs w:val="18"/>
        </w:rPr>
        <w:t xml:space="preserve">29.673.209.79 </w:t>
      </w:r>
      <w:r w:rsidR="00D964F1" w:rsidRPr="00D964F1">
        <w:rPr>
          <w:rStyle w:val="Gl"/>
          <w:rFonts w:ascii="Tahoma" w:hAnsi="Tahoma" w:cs="Tahoma"/>
          <w:color w:val="4C0621"/>
          <w:sz w:val="18"/>
          <w:szCs w:val="18"/>
        </w:rPr>
        <w:t>TL</w:t>
      </w:r>
      <w:r w:rsidR="00F50233" w:rsidRPr="00302D56">
        <w:rPr>
          <w:rStyle w:val="Gl"/>
          <w:rFonts w:ascii="Tahoma" w:eastAsia="Tahoma" w:hAnsi="Tahoma" w:cs="Tahoma"/>
          <w:color w:val="4C0621"/>
          <w:sz w:val="18"/>
          <w:szCs w:val="18"/>
        </w:rPr>
        <w:t xml:space="preserve"> </w:t>
      </w:r>
      <w:r w:rsidRPr="00302D56">
        <w:rPr>
          <w:rStyle w:val="Gl"/>
          <w:rFonts w:ascii="Tahoma" w:hAnsi="Tahoma" w:cs="Tahoma"/>
          <w:color w:val="4C0621"/>
          <w:sz w:val="18"/>
          <w:szCs w:val="18"/>
        </w:rPr>
        <w:t>=</w:t>
      </w:r>
      <w:r w:rsidR="00F50233" w:rsidRPr="00302D56">
        <w:rPr>
          <w:rStyle w:val="Gl"/>
          <w:rFonts w:ascii="Tahoma" w:hAnsi="Tahoma" w:cs="Tahoma"/>
          <w:color w:val="4C0621"/>
          <w:sz w:val="18"/>
          <w:szCs w:val="18"/>
        </w:rPr>
        <w:t xml:space="preserve"> </w:t>
      </w:r>
      <w:r w:rsidR="00D964F1" w:rsidRPr="00D964F1">
        <w:rPr>
          <w:rStyle w:val="Gl"/>
          <w:rFonts w:ascii="Tahoma" w:hAnsi="Tahoma" w:cs="Tahoma"/>
          <w:color w:val="4C0621"/>
          <w:sz w:val="18"/>
          <w:szCs w:val="18"/>
        </w:rPr>
        <w:t>80.431.351,75 TL</w:t>
      </w:r>
    </w:p>
    <w:p w:rsidR="002C3538"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w:t>
      </w:r>
    </w:p>
    <w:tbl>
      <w:tblPr>
        <w:tblW w:w="9132" w:type="dxa"/>
        <w:tblInd w:w="1" w:type="dxa"/>
        <w:tblLayout w:type="fixed"/>
        <w:tblCellMar>
          <w:left w:w="0" w:type="dxa"/>
          <w:right w:w="0" w:type="dxa"/>
        </w:tblCellMar>
        <w:tblLook w:val="0000"/>
      </w:tblPr>
      <w:tblGrid>
        <w:gridCol w:w="5982"/>
        <w:gridCol w:w="3150"/>
      </w:tblGrid>
      <w:tr w:rsidR="00A0788F" w:rsidRPr="00302D56" w:rsidTr="00136C74">
        <w:tc>
          <w:tcPr>
            <w:tcW w:w="9132"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TOPLAM SİSTEM MALİYETİ</w:t>
            </w:r>
          </w:p>
        </w:tc>
      </w:tr>
      <w:tr w:rsidR="00A0788F" w:rsidRPr="00302D56" w:rsidTr="00136C74">
        <w:tc>
          <w:tcPr>
            <w:tcW w:w="598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MALİYETLER</w:t>
            </w:r>
          </w:p>
        </w:tc>
        <w:tc>
          <w:tcPr>
            <w:tcW w:w="31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TOPLAM TL.</w:t>
            </w:r>
          </w:p>
        </w:tc>
      </w:tr>
      <w:tr w:rsidR="00A0788F" w:rsidRPr="00302D56" w:rsidTr="00136C74">
        <w:tc>
          <w:tcPr>
            <w:tcW w:w="598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Style w:val="Gl"/>
                <w:rFonts w:ascii="Tahoma" w:hAnsi="Tahoma" w:cs="Tahoma"/>
                <w:color w:val="4C0621"/>
                <w:sz w:val="18"/>
                <w:szCs w:val="18"/>
              </w:rPr>
            </w:pPr>
            <w:r w:rsidRPr="00302D56">
              <w:rPr>
                <w:rFonts w:ascii="Tahoma" w:hAnsi="Tahoma" w:cs="Tahoma"/>
                <w:color w:val="4C0621"/>
                <w:sz w:val="18"/>
                <w:szCs w:val="18"/>
              </w:rPr>
              <w:t>DİREK MALİYETLER</w:t>
            </w:r>
          </w:p>
        </w:tc>
        <w:tc>
          <w:tcPr>
            <w:tcW w:w="31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D964F1" w:rsidP="00D809D4">
            <w:pPr>
              <w:pStyle w:val="NormalWeb"/>
              <w:spacing w:before="0" w:after="180" w:line="285" w:lineRule="atLeast"/>
              <w:jc w:val="both"/>
            </w:pPr>
            <w:r w:rsidRPr="00D964F1">
              <w:rPr>
                <w:rFonts w:ascii="Tahoma" w:hAnsi="Tahoma" w:cs="Tahoma"/>
                <w:b/>
                <w:color w:val="4C0621"/>
                <w:sz w:val="18"/>
                <w:szCs w:val="18"/>
              </w:rPr>
              <w:t>50.758.141,96 TL</w:t>
            </w:r>
          </w:p>
        </w:tc>
      </w:tr>
      <w:tr w:rsidR="00A0788F" w:rsidRPr="00302D56" w:rsidTr="00136C74">
        <w:tc>
          <w:tcPr>
            <w:tcW w:w="598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DOLAYLI MALİYETLER</w:t>
            </w:r>
          </w:p>
        </w:tc>
        <w:tc>
          <w:tcPr>
            <w:tcW w:w="31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0</w:t>
            </w:r>
          </w:p>
        </w:tc>
      </w:tr>
      <w:tr w:rsidR="00A0788F" w:rsidRPr="00302D56" w:rsidTr="00136C74">
        <w:tc>
          <w:tcPr>
            <w:tcW w:w="598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rsidP="00D43856">
            <w:pPr>
              <w:pStyle w:val="NormalWeb"/>
              <w:spacing w:before="0" w:after="180" w:line="285" w:lineRule="atLeast"/>
              <w:jc w:val="both"/>
              <w:rPr>
                <w:rStyle w:val="Gl"/>
                <w:rFonts w:ascii="Tahoma" w:eastAsia="Tahoma" w:hAnsi="Tahoma" w:cs="Tahoma"/>
                <w:color w:val="4C0621"/>
                <w:sz w:val="18"/>
                <w:szCs w:val="18"/>
              </w:rPr>
            </w:pPr>
            <w:r w:rsidRPr="00302D56">
              <w:rPr>
                <w:rFonts w:ascii="Tahoma" w:hAnsi="Tahoma" w:cs="Tahoma"/>
                <w:color w:val="4C0621"/>
                <w:sz w:val="18"/>
                <w:szCs w:val="18"/>
              </w:rPr>
              <w:t xml:space="preserve">ÖZKAYNAK GETİRİSİ (% </w:t>
            </w:r>
            <w:r w:rsidR="00D43856" w:rsidRPr="00302D56">
              <w:rPr>
                <w:rFonts w:ascii="Tahoma" w:hAnsi="Tahoma" w:cs="Tahoma"/>
                <w:color w:val="4C0621"/>
                <w:sz w:val="18"/>
                <w:szCs w:val="18"/>
              </w:rPr>
              <w:t>58</w:t>
            </w:r>
            <w:r w:rsidRPr="00302D56">
              <w:rPr>
                <w:rFonts w:ascii="Tahoma" w:hAnsi="Tahoma" w:cs="Tahoma"/>
                <w:color w:val="4C0621"/>
                <w:sz w:val="18"/>
                <w:szCs w:val="18"/>
              </w:rPr>
              <w:t>,</w:t>
            </w:r>
            <w:r w:rsidR="00D43856" w:rsidRPr="00302D56">
              <w:rPr>
                <w:rFonts w:ascii="Tahoma" w:hAnsi="Tahoma" w:cs="Tahoma"/>
                <w:color w:val="4C0621"/>
                <w:sz w:val="18"/>
                <w:szCs w:val="18"/>
              </w:rPr>
              <w:t>46</w:t>
            </w:r>
            <w:r w:rsidRPr="00302D56">
              <w:rPr>
                <w:rFonts w:ascii="Tahoma" w:hAnsi="Tahoma" w:cs="Tahoma"/>
                <w:color w:val="4C0621"/>
                <w:sz w:val="18"/>
                <w:szCs w:val="18"/>
              </w:rPr>
              <w:t>)</w:t>
            </w:r>
          </w:p>
        </w:tc>
        <w:tc>
          <w:tcPr>
            <w:tcW w:w="31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D964F1">
            <w:pPr>
              <w:pStyle w:val="NormalWeb"/>
              <w:shd w:val="clear" w:color="auto" w:fill="FFFFFF"/>
              <w:spacing w:before="0" w:after="0" w:line="285" w:lineRule="atLeast"/>
              <w:jc w:val="both"/>
            </w:pPr>
            <w:r w:rsidRPr="00D964F1">
              <w:rPr>
                <w:rStyle w:val="Gl"/>
                <w:rFonts w:ascii="Tahoma" w:eastAsia="Tahoma" w:hAnsi="Tahoma" w:cs="Tahoma"/>
                <w:color w:val="4C0621"/>
                <w:sz w:val="18"/>
                <w:szCs w:val="18"/>
              </w:rPr>
              <w:t xml:space="preserve">29.673.209.79 </w:t>
            </w:r>
            <w:r w:rsidRPr="00D964F1">
              <w:rPr>
                <w:rStyle w:val="Gl"/>
                <w:rFonts w:ascii="Tahoma" w:hAnsi="Tahoma" w:cs="Tahoma"/>
                <w:color w:val="4C0621"/>
                <w:sz w:val="18"/>
                <w:szCs w:val="18"/>
              </w:rPr>
              <w:t>TL</w:t>
            </w:r>
          </w:p>
        </w:tc>
      </w:tr>
      <w:tr w:rsidR="00136C74" w:rsidRPr="00302D56" w:rsidTr="00136C74">
        <w:tc>
          <w:tcPr>
            <w:tcW w:w="5982" w:type="dxa"/>
            <w:tcBorders>
              <w:top w:val="thickThinLargeGap" w:sz="6" w:space="0" w:color="C0C0C0"/>
              <w:left w:val="thickThinLargeGap" w:sz="6" w:space="0" w:color="C0C0C0"/>
              <w:bottom w:val="thickThinLargeGap" w:sz="6" w:space="0" w:color="C0C0C0"/>
            </w:tcBorders>
            <w:shd w:val="clear" w:color="auto" w:fill="FFFFFF"/>
            <w:vAlign w:val="center"/>
          </w:tcPr>
          <w:p w:rsidR="00136C74" w:rsidRPr="00302D56" w:rsidRDefault="00136C74">
            <w:pPr>
              <w:pStyle w:val="NormalWeb"/>
              <w:spacing w:before="0" w:after="180" w:line="285" w:lineRule="atLeast"/>
              <w:jc w:val="both"/>
              <w:rPr>
                <w:rStyle w:val="Gl"/>
                <w:rFonts w:ascii="Tahoma" w:eastAsia="Tahoma" w:hAnsi="Tahoma" w:cs="Tahoma"/>
                <w:color w:val="4C0621"/>
                <w:sz w:val="18"/>
                <w:szCs w:val="18"/>
              </w:rPr>
            </w:pPr>
            <w:r w:rsidRPr="00302D56">
              <w:rPr>
                <w:rFonts w:ascii="Tahoma" w:hAnsi="Tahoma" w:cs="Tahoma"/>
                <w:color w:val="4C0621"/>
                <w:sz w:val="18"/>
                <w:szCs w:val="18"/>
              </w:rPr>
              <w:t>TOPLAM SİSTEM MALİYETİ</w:t>
            </w:r>
          </w:p>
        </w:tc>
        <w:tc>
          <w:tcPr>
            <w:tcW w:w="31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136C74" w:rsidRPr="00302D56" w:rsidRDefault="00D964F1" w:rsidP="00136C74">
            <w:pPr>
              <w:pStyle w:val="NormalWeb"/>
              <w:shd w:val="clear" w:color="auto" w:fill="FFFFFF"/>
              <w:spacing w:before="0" w:after="180" w:line="285" w:lineRule="atLeast"/>
              <w:jc w:val="both"/>
            </w:pPr>
            <w:r w:rsidRPr="00D964F1">
              <w:rPr>
                <w:rStyle w:val="Gl"/>
                <w:rFonts w:ascii="Tahoma" w:hAnsi="Tahoma" w:cs="Tahoma"/>
                <w:color w:val="4C0621"/>
                <w:sz w:val="18"/>
                <w:szCs w:val="18"/>
              </w:rPr>
              <w:t>80.431.351,75 TL</w:t>
            </w:r>
          </w:p>
        </w:tc>
      </w:tr>
      <w:tr w:rsidR="00136C74" w:rsidRPr="00302D56" w:rsidTr="00136C74">
        <w:tc>
          <w:tcPr>
            <w:tcW w:w="5982" w:type="dxa"/>
            <w:tcBorders>
              <w:top w:val="thickThinLargeGap" w:sz="6" w:space="0" w:color="C0C0C0"/>
              <w:left w:val="thickThinLargeGap" w:sz="6" w:space="0" w:color="C0C0C0"/>
              <w:bottom w:val="thickThinLargeGap" w:sz="6" w:space="0" w:color="C0C0C0"/>
            </w:tcBorders>
            <w:shd w:val="clear" w:color="auto" w:fill="FFFFFF"/>
            <w:vAlign w:val="center"/>
          </w:tcPr>
          <w:p w:rsidR="00136C74" w:rsidRPr="00302D56" w:rsidRDefault="00136C74">
            <w:pPr>
              <w:pStyle w:val="NormalWeb"/>
              <w:spacing w:before="0" w:after="180" w:line="285" w:lineRule="atLeast"/>
              <w:jc w:val="both"/>
              <w:rPr>
                <w:rFonts w:ascii="Tahoma" w:hAnsi="Tahoma" w:cs="Tahoma"/>
                <w:color w:val="4C0621"/>
                <w:sz w:val="18"/>
                <w:szCs w:val="18"/>
                <w:shd w:val="clear" w:color="auto" w:fill="FFFF00"/>
              </w:rPr>
            </w:pPr>
            <w:r w:rsidRPr="00302D56">
              <w:rPr>
                <w:rFonts w:ascii="Tahoma" w:hAnsi="Tahoma" w:cs="Tahoma"/>
                <w:color w:val="4C0621"/>
                <w:sz w:val="18"/>
                <w:szCs w:val="18"/>
              </w:rPr>
              <w:t>TAHAKKUK EDEN ÇEVRE TEMİZLİK VERGİSİ KONUTLAR (-)</w:t>
            </w:r>
          </w:p>
        </w:tc>
        <w:tc>
          <w:tcPr>
            <w:tcW w:w="31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136C74" w:rsidRPr="00302D56" w:rsidRDefault="0006692E" w:rsidP="0006692E">
            <w:pPr>
              <w:rPr>
                <w:rFonts w:ascii="Tahoma" w:hAnsi="Tahoma" w:cs="Tahoma"/>
                <w:b/>
                <w:sz w:val="18"/>
                <w:szCs w:val="18"/>
              </w:rPr>
            </w:pPr>
            <w:r w:rsidRPr="00302D56">
              <w:rPr>
                <w:rStyle w:val="Gl"/>
                <w:rFonts w:ascii="Tahoma" w:hAnsi="Tahoma" w:cs="Tahoma"/>
                <w:sz w:val="18"/>
                <w:szCs w:val="18"/>
              </w:rPr>
              <w:t>3</w:t>
            </w:r>
            <w:r w:rsidR="00136C74" w:rsidRPr="00302D56">
              <w:rPr>
                <w:rStyle w:val="Gl"/>
                <w:rFonts w:ascii="Tahoma" w:hAnsi="Tahoma" w:cs="Tahoma"/>
                <w:sz w:val="18"/>
                <w:szCs w:val="18"/>
              </w:rPr>
              <w:t>.</w:t>
            </w:r>
            <w:r w:rsidRPr="00302D56">
              <w:rPr>
                <w:rStyle w:val="Gl"/>
                <w:rFonts w:ascii="Tahoma" w:hAnsi="Tahoma" w:cs="Tahoma"/>
                <w:sz w:val="18"/>
                <w:szCs w:val="18"/>
              </w:rPr>
              <w:t>30</w:t>
            </w:r>
            <w:r w:rsidR="00136C74" w:rsidRPr="00302D56">
              <w:rPr>
                <w:rStyle w:val="Gl"/>
                <w:rFonts w:ascii="Tahoma" w:hAnsi="Tahoma" w:cs="Tahoma"/>
                <w:sz w:val="18"/>
                <w:szCs w:val="18"/>
              </w:rPr>
              <w:t>6.</w:t>
            </w:r>
            <w:r w:rsidRPr="00302D56">
              <w:rPr>
                <w:rStyle w:val="Gl"/>
                <w:rFonts w:ascii="Tahoma" w:hAnsi="Tahoma" w:cs="Tahoma"/>
                <w:sz w:val="18"/>
                <w:szCs w:val="18"/>
              </w:rPr>
              <w:t>468</w:t>
            </w:r>
            <w:r w:rsidR="00136C74" w:rsidRPr="00302D56">
              <w:rPr>
                <w:rStyle w:val="Gl"/>
                <w:rFonts w:ascii="Tahoma" w:hAnsi="Tahoma" w:cs="Tahoma"/>
                <w:sz w:val="18"/>
                <w:szCs w:val="18"/>
              </w:rPr>
              <w:t>,00 TL</w:t>
            </w:r>
          </w:p>
        </w:tc>
      </w:tr>
      <w:tr w:rsidR="00136C74" w:rsidRPr="00302D56" w:rsidTr="00136C74">
        <w:tc>
          <w:tcPr>
            <w:tcW w:w="5982" w:type="dxa"/>
            <w:tcBorders>
              <w:top w:val="thickThinLargeGap" w:sz="6" w:space="0" w:color="C0C0C0"/>
              <w:left w:val="thickThinLargeGap" w:sz="6" w:space="0" w:color="C0C0C0"/>
              <w:bottom w:val="thickThinLargeGap" w:sz="6" w:space="0" w:color="C0C0C0"/>
            </w:tcBorders>
            <w:shd w:val="clear" w:color="auto" w:fill="FFFFFF"/>
            <w:vAlign w:val="center"/>
          </w:tcPr>
          <w:p w:rsidR="00136C74" w:rsidRPr="00302D56" w:rsidRDefault="00136C74">
            <w:pPr>
              <w:pStyle w:val="NormalWeb"/>
              <w:spacing w:before="0" w:after="180" w:line="285" w:lineRule="atLeast"/>
              <w:jc w:val="both"/>
              <w:rPr>
                <w:rFonts w:ascii="Tahoma" w:hAnsi="Tahoma" w:cs="Tahoma"/>
                <w:color w:val="4C0621"/>
                <w:sz w:val="18"/>
                <w:szCs w:val="18"/>
                <w:shd w:val="clear" w:color="auto" w:fill="FFFF00"/>
              </w:rPr>
            </w:pPr>
            <w:r w:rsidRPr="00302D56">
              <w:rPr>
                <w:rFonts w:ascii="Tahoma" w:hAnsi="Tahoma" w:cs="Tahoma"/>
                <w:color w:val="4C0621"/>
                <w:sz w:val="18"/>
                <w:szCs w:val="18"/>
              </w:rPr>
              <w:t>TAHAKKUK EDEN ÇEVRE TEMİZLİK VERGİSİ İŞYERİ (-)</w:t>
            </w:r>
          </w:p>
        </w:tc>
        <w:tc>
          <w:tcPr>
            <w:tcW w:w="31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136C74" w:rsidRPr="00302D56" w:rsidRDefault="0006692E" w:rsidP="0006692E">
            <w:pPr>
              <w:rPr>
                <w:rFonts w:ascii="Tahoma" w:hAnsi="Tahoma" w:cs="Tahoma"/>
                <w:b/>
                <w:sz w:val="18"/>
                <w:szCs w:val="18"/>
              </w:rPr>
            </w:pPr>
            <w:r w:rsidRPr="00302D56">
              <w:rPr>
                <w:rStyle w:val="Gl"/>
                <w:rFonts w:ascii="Tahoma" w:hAnsi="Tahoma" w:cs="Tahoma"/>
                <w:sz w:val="18"/>
                <w:szCs w:val="18"/>
              </w:rPr>
              <w:t>2.15</w:t>
            </w:r>
            <w:r w:rsidR="00136C74" w:rsidRPr="00302D56">
              <w:rPr>
                <w:rStyle w:val="Gl"/>
                <w:rFonts w:ascii="Tahoma" w:hAnsi="Tahoma" w:cs="Tahoma"/>
                <w:sz w:val="18"/>
                <w:szCs w:val="18"/>
              </w:rPr>
              <w:t>9.</w:t>
            </w:r>
            <w:r w:rsidRPr="00302D56">
              <w:rPr>
                <w:rStyle w:val="Gl"/>
                <w:rFonts w:ascii="Tahoma" w:hAnsi="Tahoma" w:cs="Tahoma"/>
                <w:sz w:val="18"/>
                <w:szCs w:val="18"/>
              </w:rPr>
              <w:t>492</w:t>
            </w:r>
            <w:r w:rsidR="00136C74" w:rsidRPr="00302D56">
              <w:rPr>
                <w:rStyle w:val="Gl"/>
                <w:rFonts w:ascii="Tahoma" w:hAnsi="Tahoma" w:cs="Tahoma"/>
                <w:sz w:val="18"/>
                <w:szCs w:val="18"/>
              </w:rPr>
              <w:t>,</w:t>
            </w:r>
            <w:r w:rsidRPr="00302D56">
              <w:rPr>
                <w:rStyle w:val="Gl"/>
                <w:rFonts w:ascii="Tahoma" w:hAnsi="Tahoma" w:cs="Tahoma"/>
                <w:sz w:val="18"/>
                <w:szCs w:val="18"/>
              </w:rPr>
              <w:t>84</w:t>
            </w:r>
            <w:r w:rsidR="00136C74" w:rsidRPr="00302D56">
              <w:rPr>
                <w:rStyle w:val="Gl"/>
                <w:rFonts w:ascii="Tahoma" w:hAnsi="Tahoma" w:cs="Tahoma"/>
                <w:sz w:val="18"/>
                <w:szCs w:val="18"/>
              </w:rPr>
              <w:t xml:space="preserve"> TL</w:t>
            </w:r>
          </w:p>
        </w:tc>
      </w:tr>
      <w:tr w:rsidR="00D964F1" w:rsidRPr="00302D56" w:rsidTr="00136C74">
        <w:tc>
          <w:tcPr>
            <w:tcW w:w="5982" w:type="dxa"/>
            <w:tcBorders>
              <w:top w:val="thickThinLargeGap" w:sz="6" w:space="0" w:color="C0C0C0"/>
              <w:left w:val="thickThinLargeGap" w:sz="6" w:space="0" w:color="C0C0C0"/>
              <w:bottom w:val="thickThinLargeGap" w:sz="6" w:space="0" w:color="C0C0C0"/>
            </w:tcBorders>
            <w:shd w:val="clear" w:color="auto" w:fill="FFFFFF"/>
            <w:vAlign w:val="center"/>
          </w:tcPr>
          <w:p w:rsidR="00D964F1" w:rsidRPr="00302D56" w:rsidRDefault="00D964F1">
            <w:pPr>
              <w:pStyle w:val="NormalWeb"/>
              <w:spacing w:before="0" w:after="180" w:line="285" w:lineRule="atLeast"/>
              <w:jc w:val="both"/>
              <w:rPr>
                <w:rFonts w:ascii="Tahoma" w:hAnsi="Tahoma" w:cs="Tahoma"/>
                <w:color w:val="4C0621"/>
                <w:sz w:val="18"/>
                <w:szCs w:val="18"/>
              </w:rPr>
            </w:pPr>
            <w:r w:rsidRPr="00055278">
              <w:rPr>
                <w:rFonts w:ascii="Tahoma" w:hAnsi="Tahoma" w:cs="Tahoma"/>
                <w:color w:val="4C0621"/>
                <w:sz w:val="18"/>
                <w:szCs w:val="18"/>
              </w:rPr>
              <w:t>GELİRLER (Enerji satışından ve Tıbbi Atık Sterilizasyonundan) (-):</w:t>
            </w:r>
          </w:p>
        </w:tc>
        <w:tc>
          <w:tcPr>
            <w:tcW w:w="31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D964F1" w:rsidRPr="00302D56" w:rsidRDefault="00D964F1" w:rsidP="0006692E">
            <w:pPr>
              <w:rPr>
                <w:rStyle w:val="Gl"/>
                <w:rFonts w:ascii="Tahoma" w:hAnsi="Tahoma" w:cs="Tahoma"/>
                <w:sz w:val="18"/>
                <w:szCs w:val="18"/>
              </w:rPr>
            </w:pPr>
            <w:r w:rsidRPr="00D964F1">
              <w:rPr>
                <w:rFonts w:ascii="Tahoma" w:hAnsi="Tahoma" w:cs="Tahoma"/>
                <w:b/>
                <w:sz w:val="18"/>
                <w:szCs w:val="18"/>
              </w:rPr>
              <w:t>3.962.067,96 TL</w:t>
            </w:r>
          </w:p>
        </w:tc>
      </w:tr>
      <w:tr w:rsidR="00136C74" w:rsidRPr="00302D56" w:rsidTr="00136C74">
        <w:tc>
          <w:tcPr>
            <w:tcW w:w="5982" w:type="dxa"/>
            <w:tcBorders>
              <w:top w:val="thickThinLargeGap" w:sz="6" w:space="0" w:color="C0C0C0"/>
              <w:left w:val="thickThinLargeGap" w:sz="6" w:space="0" w:color="C0C0C0"/>
              <w:bottom w:val="thickThinLargeGap" w:sz="6" w:space="0" w:color="C0C0C0"/>
            </w:tcBorders>
            <w:shd w:val="clear" w:color="auto" w:fill="FFFFFF"/>
            <w:vAlign w:val="center"/>
          </w:tcPr>
          <w:p w:rsidR="00136C74" w:rsidRPr="00302D56" w:rsidRDefault="00136C74">
            <w:pPr>
              <w:pStyle w:val="NormalWeb"/>
              <w:spacing w:before="0" w:after="0" w:line="285" w:lineRule="atLeast"/>
              <w:jc w:val="both"/>
              <w:rPr>
                <w:rStyle w:val="Gl"/>
                <w:rFonts w:ascii="Tahoma" w:hAnsi="Tahoma" w:cs="Tahoma"/>
                <w:color w:val="4C0621"/>
                <w:sz w:val="18"/>
                <w:szCs w:val="18"/>
              </w:rPr>
            </w:pPr>
            <w:r w:rsidRPr="00302D56">
              <w:rPr>
                <w:rStyle w:val="Gl"/>
                <w:rFonts w:ascii="Tahoma" w:hAnsi="Tahoma" w:cs="Tahoma"/>
                <w:color w:val="4C0621"/>
                <w:sz w:val="18"/>
                <w:szCs w:val="18"/>
              </w:rPr>
              <w:t>NET SİSTEM TOPLAM MALİYETİ</w:t>
            </w:r>
          </w:p>
        </w:tc>
        <w:tc>
          <w:tcPr>
            <w:tcW w:w="31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136C74" w:rsidRPr="00FD6179" w:rsidRDefault="00D964F1" w:rsidP="00C97196">
            <w:pPr>
              <w:pStyle w:val="NormalWeb"/>
              <w:spacing w:before="0" w:after="0" w:line="285" w:lineRule="atLeast"/>
              <w:jc w:val="both"/>
            </w:pPr>
            <w:r w:rsidRPr="00FD6179">
              <w:rPr>
                <w:rStyle w:val="Gl"/>
                <w:rFonts w:ascii="Tahoma" w:hAnsi="Tahoma" w:cs="Tahoma"/>
                <w:sz w:val="18"/>
                <w:szCs w:val="18"/>
              </w:rPr>
              <w:t>71.003.322,95 TL</w:t>
            </w:r>
          </w:p>
        </w:tc>
      </w:tr>
    </w:tbl>
    <w:p w:rsidR="00CB2BDC" w:rsidRPr="00302D56" w:rsidRDefault="00CB2BDC" w:rsidP="00D93B67">
      <w:pPr>
        <w:pStyle w:val="NormalWeb"/>
        <w:shd w:val="clear" w:color="auto" w:fill="FFFFFF"/>
        <w:spacing w:before="0" w:after="180" w:line="285" w:lineRule="atLeast"/>
        <w:jc w:val="both"/>
        <w:rPr>
          <w:rFonts w:ascii="Tahoma" w:hAnsi="Tahoma" w:cs="Tahoma"/>
          <w:color w:val="4C0621"/>
          <w:sz w:val="18"/>
          <w:szCs w:val="18"/>
        </w:rPr>
      </w:pPr>
    </w:p>
    <w:p w:rsidR="00A0788F" w:rsidRPr="00302D56" w:rsidRDefault="00A0788F" w:rsidP="00D93B67">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w:t>
      </w:r>
      <w:r w:rsidRPr="00302D56">
        <w:rPr>
          <w:rStyle w:val="Gl"/>
          <w:rFonts w:ascii="Tahoma" w:hAnsi="Tahoma" w:cs="Tahoma"/>
          <w:color w:val="4C0621"/>
          <w:sz w:val="18"/>
          <w:szCs w:val="18"/>
        </w:rPr>
        <w:t>4- TARİFELERİN BELİRLENMESİ</w:t>
      </w:r>
    </w:p>
    <w:p w:rsidR="00A0788F" w:rsidRPr="00302D56" w:rsidRDefault="00A0788F">
      <w:pPr>
        <w:pStyle w:val="NormalWeb"/>
        <w:shd w:val="clear" w:color="auto" w:fill="FFFFFF"/>
        <w:spacing w:before="0" w:after="0" w:line="285" w:lineRule="atLeast"/>
        <w:jc w:val="both"/>
        <w:rPr>
          <w:rFonts w:ascii="Tahoma" w:hAnsi="Tahoma" w:cs="Tahoma"/>
          <w:color w:val="4C0621"/>
          <w:sz w:val="18"/>
          <w:szCs w:val="18"/>
        </w:rPr>
      </w:pPr>
      <w:r w:rsidRPr="00302D56">
        <w:rPr>
          <w:rFonts w:ascii="Tahoma" w:hAnsi="Tahoma" w:cs="Tahoma"/>
          <w:color w:val="4C0621"/>
          <w:sz w:val="18"/>
          <w:szCs w:val="18"/>
        </w:rPr>
        <w:t>           </w:t>
      </w:r>
      <w:r w:rsidRPr="00302D56">
        <w:rPr>
          <w:rStyle w:val="apple-converted-space"/>
          <w:rFonts w:ascii="Tahoma" w:hAnsi="Tahoma" w:cs="Tahoma"/>
          <w:color w:val="4C0621"/>
          <w:sz w:val="18"/>
          <w:szCs w:val="18"/>
        </w:rPr>
        <w:t> </w:t>
      </w:r>
      <w:r w:rsidRPr="00302D56">
        <w:rPr>
          <w:rStyle w:val="Gl"/>
          <w:rFonts w:ascii="Tahoma" w:hAnsi="Tahoma" w:cs="Tahoma"/>
          <w:color w:val="4C0621"/>
          <w:sz w:val="18"/>
          <w:szCs w:val="18"/>
        </w:rPr>
        <w:t>Atık Miktarlarının Hesaplanması:</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w:t>
      </w:r>
      <w:r w:rsidRPr="00302D56">
        <w:rPr>
          <w:rFonts w:ascii="Tahoma" w:eastAsia="Tahoma" w:hAnsi="Tahoma" w:cs="Tahoma"/>
          <w:color w:val="4C0621"/>
          <w:sz w:val="18"/>
          <w:szCs w:val="18"/>
        </w:rPr>
        <w:t xml:space="preserve"> </w:t>
      </w:r>
      <w:r w:rsidRPr="00302D56">
        <w:rPr>
          <w:rFonts w:ascii="Tahoma" w:hAnsi="Tahoma" w:cs="Tahoma"/>
          <w:color w:val="4C0621"/>
          <w:sz w:val="18"/>
          <w:szCs w:val="18"/>
        </w:rPr>
        <w:t>Atık miktarlarının hesaplanmasında mesken abonelerinden sabit fiyat üzerinden işlem yapılacak olup mesken dışı abonelerin hesabında ise yönetmeliğin 18. Maddesi (ç) bendi olan “Atık üreticilerinin hane halkı büyüklüğü, hastanelerde yatak sayısı, okullarda öğrenci sayısı gibi belirli özelliklerine göre belirlenecek sabit atık üretim değerleri” başlıklı maddesi göz önüne alınarak hesaplamalar yapılacaktır.</w:t>
      </w:r>
    </w:p>
    <w:p w:rsidR="005C0CB0" w:rsidRPr="00302D56" w:rsidRDefault="005C0CB0">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lastRenderedPageBreak/>
        <w:t>Çöp depolama alanı kantar kayıtlarından alınan bilgiler doğrultusunda Erzincan Belediyesinin yıllık toplamış olduğu evsel atık miktarı  </w:t>
      </w:r>
      <w:r w:rsidR="00FD6179">
        <w:rPr>
          <w:rStyle w:val="Gl"/>
          <w:rFonts w:ascii="Tahoma" w:hAnsi="Tahoma" w:cs="Tahoma"/>
          <w:color w:val="4C0621"/>
          <w:sz w:val="18"/>
          <w:szCs w:val="18"/>
        </w:rPr>
        <w:t>54</w:t>
      </w:r>
      <w:r w:rsidRPr="00302D56">
        <w:rPr>
          <w:rStyle w:val="Gl"/>
          <w:rFonts w:ascii="Tahoma" w:hAnsi="Tahoma" w:cs="Tahoma"/>
          <w:color w:val="4C0621"/>
          <w:sz w:val="18"/>
          <w:szCs w:val="18"/>
        </w:rPr>
        <w:t>.</w:t>
      </w:r>
      <w:r w:rsidR="00FD6179">
        <w:rPr>
          <w:rStyle w:val="Gl"/>
          <w:rFonts w:ascii="Tahoma" w:hAnsi="Tahoma" w:cs="Tahoma"/>
          <w:color w:val="4C0621"/>
          <w:sz w:val="18"/>
          <w:szCs w:val="18"/>
        </w:rPr>
        <w:t>459</w:t>
      </w:r>
      <w:r w:rsidRPr="00302D56">
        <w:rPr>
          <w:rStyle w:val="Gl"/>
          <w:rFonts w:ascii="Tahoma" w:hAnsi="Tahoma" w:cs="Tahoma"/>
          <w:color w:val="4C0621"/>
          <w:sz w:val="18"/>
          <w:szCs w:val="18"/>
        </w:rPr>
        <w:t>,</w:t>
      </w:r>
      <w:r w:rsidR="00FD6179">
        <w:rPr>
          <w:rStyle w:val="Gl"/>
          <w:rFonts w:ascii="Tahoma" w:hAnsi="Tahoma" w:cs="Tahoma"/>
          <w:color w:val="4C0621"/>
          <w:sz w:val="18"/>
          <w:szCs w:val="18"/>
        </w:rPr>
        <w:t>7</w:t>
      </w:r>
      <w:r w:rsidR="006E4B5F" w:rsidRPr="00302D56">
        <w:rPr>
          <w:rStyle w:val="Gl"/>
          <w:rFonts w:ascii="Tahoma" w:hAnsi="Tahoma" w:cs="Tahoma"/>
          <w:color w:val="4C0621"/>
          <w:sz w:val="18"/>
          <w:szCs w:val="18"/>
        </w:rPr>
        <w:t>8</w:t>
      </w:r>
      <w:r w:rsidRPr="00302D56">
        <w:rPr>
          <w:rStyle w:val="Gl"/>
          <w:rFonts w:ascii="Tahoma" w:hAnsi="Tahoma" w:cs="Tahoma"/>
          <w:color w:val="4C0621"/>
          <w:sz w:val="18"/>
          <w:szCs w:val="18"/>
        </w:rPr>
        <w:t xml:space="preserve"> Ton</w:t>
      </w:r>
      <w:r w:rsidRPr="00302D56">
        <w:rPr>
          <w:rFonts w:ascii="Tahoma" w:hAnsi="Tahoma" w:cs="Tahoma"/>
          <w:color w:val="4C0621"/>
          <w:sz w:val="18"/>
          <w:szCs w:val="18"/>
        </w:rPr>
        <w:t xml:space="preserve"> olarak tespit edilmiştir.</w:t>
      </w:r>
    </w:p>
    <w:p w:rsidR="00932197" w:rsidRPr="00302D56" w:rsidRDefault="00932197">
      <w:pPr>
        <w:pStyle w:val="NormalWeb"/>
        <w:shd w:val="clear" w:color="auto" w:fill="FFFFFF"/>
        <w:spacing w:before="0" w:after="180" w:line="285" w:lineRule="atLeast"/>
        <w:jc w:val="both"/>
        <w:rPr>
          <w:rFonts w:ascii="Tahoma" w:hAnsi="Tahoma" w:cs="Tahoma"/>
          <w:color w:val="4C0621"/>
          <w:sz w:val="18"/>
          <w:szCs w:val="18"/>
        </w:rPr>
      </w:pPr>
    </w:p>
    <w:p w:rsidR="00DB1515" w:rsidRPr="00302D56" w:rsidRDefault="00DB1515">
      <w:pPr>
        <w:pStyle w:val="NormalWeb"/>
        <w:shd w:val="clear" w:color="auto" w:fill="FFFFFF"/>
        <w:spacing w:before="0" w:after="180" w:line="285" w:lineRule="atLeast"/>
        <w:jc w:val="both"/>
        <w:rPr>
          <w:rFonts w:ascii="Tahoma" w:hAnsi="Tahoma" w:cs="Tahoma"/>
          <w:color w:val="4C0621"/>
          <w:sz w:val="18"/>
          <w:szCs w:val="18"/>
        </w:rPr>
      </w:pPr>
    </w:p>
    <w:tbl>
      <w:tblPr>
        <w:tblW w:w="9495" w:type="dxa"/>
        <w:tblInd w:w="1" w:type="dxa"/>
        <w:tblLayout w:type="fixed"/>
        <w:tblCellMar>
          <w:left w:w="0" w:type="dxa"/>
          <w:right w:w="0" w:type="dxa"/>
        </w:tblCellMar>
        <w:tblLook w:val="0000"/>
      </w:tblPr>
      <w:tblGrid>
        <w:gridCol w:w="2441"/>
        <w:gridCol w:w="1169"/>
        <w:gridCol w:w="5885"/>
      </w:tblGrid>
      <w:tr w:rsidR="00A0788F" w:rsidRPr="00302D56" w:rsidTr="00932197">
        <w:trPr>
          <w:trHeight w:val="390"/>
        </w:trPr>
        <w:tc>
          <w:tcPr>
            <w:tcW w:w="9495"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0" w:line="285" w:lineRule="atLeast"/>
              <w:jc w:val="both"/>
            </w:pPr>
            <w:r w:rsidRPr="00302D56">
              <w:rPr>
                <w:rStyle w:val="Vurgu"/>
                <w:rFonts w:ascii="Tahoma" w:hAnsi="Tahoma" w:cs="Tahoma"/>
                <w:color w:val="4C0621"/>
                <w:sz w:val="18"/>
                <w:szCs w:val="18"/>
              </w:rPr>
              <w:t>Tablo 6: Tarifeye Esas Mükelleflerin sınıflandırılması</w:t>
            </w:r>
          </w:p>
        </w:tc>
      </w:tr>
      <w:tr w:rsidR="00A0788F" w:rsidRPr="00302D56" w:rsidTr="00932197">
        <w:trPr>
          <w:trHeight w:val="480"/>
        </w:trPr>
        <w:tc>
          <w:tcPr>
            <w:tcW w:w="2441"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0" w:line="285" w:lineRule="atLeast"/>
              <w:jc w:val="both"/>
              <w:rPr>
                <w:rFonts w:ascii="Tahoma" w:hAnsi="Tahoma" w:cs="Tahoma"/>
                <w:color w:val="4C0621"/>
                <w:sz w:val="18"/>
                <w:szCs w:val="18"/>
              </w:rPr>
            </w:pPr>
            <w:r w:rsidRPr="00302D56">
              <w:rPr>
                <w:rStyle w:val="Gl"/>
                <w:rFonts w:ascii="Tahoma" w:hAnsi="Tahoma" w:cs="Tahoma"/>
                <w:color w:val="4C0621"/>
                <w:sz w:val="18"/>
                <w:szCs w:val="18"/>
              </w:rPr>
              <w:t>Mükellef türü</w:t>
            </w:r>
          </w:p>
        </w:tc>
        <w:tc>
          <w:tcPr>
            <w:tcW w:w="116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Grup No</w:t>
            </w:r>
          </w:p>
        </w:tc>
        <w:tc>
          <w:tcPr>
            <w:tcW w:w="588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Kapsam</w:t>
            </w:r>
          </w:p>
        </w:tc>
      </w:tr>
      <w:tr w:rsidR="00A0788F" w:rsidRPr="00302D56" w:rsidTr="00932197">
        <w:trPr>
          <w:trHeight w:val="630"/>
        </w:trPr>
        <w:tc>
          <w:tcPr>
            <w:tcW w:w="2441"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0" w:line="285" w:lineRule="atLeast"/>
              <w:jc w:val="both"/>
              <w:rPr>
                <w:rFonts w:ascii="Tahoma" w:hAnsi="Tahoma" w:cs="Tahoma"/>
                <w:color w:val="4C0621"/>
                <w:sz w:val="18"/>
                <w:szCs w:val="18"/>
              </w:rPr>
            </w:pPr>
            <w:r w:rsidRPr="00302D56">
              <w:rPr>
                <w:rStyle w:val="Gl"/>
                <w:rFonts w:ascii="Tahoma" w:hAnsi="Tahoma" w:cs="Tahoma"/>
                <w:color w:val="4C0621"/>
                <w:sz w:val="18"/>
                <w:szCs w:val="18"/>
              </w:rPr>
              <w:t>Konutlar</w:t>
            </w:r>
          </w:p>
        </w:tc>
        <w:tc>
          <w:tcPr>
            <w:tcW w:w="116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 Grup</w:t>
            </w:r>
          </w:p>
        </w:tc>
        <w:tc>
          <w:tcPr>
            <w:tcW w:w="588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-Konutlar, Dernekler (Ticari faaliyetsiz), İnşaatlar</w:t>
            </w:r>
          </w:p>
        </w:tc>
      </w:tr>
      <w:tr w:rsidR="00A0788F" w:rsidRPr="00302D56" w:rsidTr="00932197">
        <w:trPr>
          <w:cantSplit/>
          <w:trHeight w:val="345"/>
        </w:trPr>
        <w:tc>
          <w:tcPr>
            <w:tcW w:w="2441" w:type="dxa"/>
            <w:vMerge w:val="restart"/>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0" w:line="285" w:lineRule="atLeast"/>
              <w:jc w:val="both"/>
              <w:rPr>
                <w:rFonts w:ascii="Tahoma" w:hAnsi="Tahoma" w:cs="Tahoma"/>
                <w:color w:val="4C0621"/>
                <w:sz w:val="18"/>
                <w:szCs w:val="18"/>
              </w:rPr>
            </w:pPr>
            <w:r w:rsidRPr="00302D56">
              <w:rPr>
                <w:rStyle w:val="Gl"/>
                <w:rFonts w:ascii="Tahoma" w:hAnsi="Tahoma" w:cs="Tahoma"/>
                <w:color w:val="4C0621"/>
                <w:sz w:val="18"/>
                <w:szCs w:val="18"/>
              </w:rPr>
              <w:t>Konut Dışı</w:t>
            </w:r>
          </w:p>
        </w:tc>
        <w:tc>
          <w:tcPr>
            <w:tcW w:w="116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 Grup</w:t>
            </w:r>
          </w:p>
        </w:tc>
        <w:tc>
          <w:tcPr>
            <w:tcW w:w="588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Üniversiteler, Okullar, Yurt, Kreşler, Dershaneler</w:t>
            </w:r>
          </w:p>
        </w:tc>
      </w:tr>
      <w:tr w:rsidR="00A0788F" w:rsidRPr="00302D56" w:rsidTr="00932197">
        <w:trPr>
          <w:cantSplit/>
          <w:trHeight w:val="240"/>
        </w:trPr>
        <w:tc>
          <w:tcPr>
            <w:tcW w:w="2441" w:type="dxa"/>
            <w:vMerge/>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snapToGrid w:val="0"/>
            </w:pPr>
          </w:p>
        </w:tc>
        <w:tc>
          <w:tcPr>
            <w:tcW w:w="116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 Grup</w:t>
            </w:r>
          </w:p>
        </w:tc>
        <w:tc>
          <w:tcPr>
            <w:tcW w:w="588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Kamu Kurum ve Kuruluşları-Bankalar</w:t>
            </w:r>
          </w:p>
        </w:tc>
      </w:tr>
      <w:tr w:rsidR="00A0788F" w:rsidRPr="00302D56" w:rsidTr="00932197">
        <w:trPr>
          <w:cantSplit/>
          <w:trHeight w:val="240"/>
        </w:trPr>
        <w:tc>
          <w:tcPr>
            <w:tcW w:w="2441" w:type="dxa"/>
            <w:vMerge/>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snapToGrid w:val="0"/>
            </w:pPr>
          </w:p>
        </w:tc>
        <w:tc>
          <w:tcPr>
            <w:tcW w:w="116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 Grup</w:t>
            </w:r>
          </w:p>
        </w:tc>
        <w:tc>
          <w:tcPr>
            <w:tcW w:w="588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Konaklama Tesisleri ile Hastaneler ve Diğer Yataklı Sağlık Tesisleri</w:t>
            </w:r>
          </w:p>
        </w:tc>
      </w:tr>
      <w:tr w:rsidR="00A0788F" w:rsidRPr="00302D56" w:rsidTr="00932197">
        <w:trPr>
          <w:cantSplit/>
          <w:trHeight w:val="240"/>
        </w:trPr>
        <w:tc>
          <w:tcPr>
            <w:tcW w:w="2441" w:type="dxa"/>
            <w:vMerge/>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snapToGrid w:val="0"/>
            </w:pPr>
          </w:p>
        </w:tc>
        <w:tc>
          <w:tcPr>
            <w:tcW w:w="116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 Grup</w:t>
            </w:r>
          </w:p>
        </w:tc>
        <w:tc>
          <w:tcPr>
            <w:tcW w:w="588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Her Türlü Yeme İçme ve Eğlence Yerleri</w:t>
            </w:r>
          </w:p>
        </w:tc>
      </w:tr>
      <w:tr w:rsidR="00A0788F" w:rsidRPr="00302D56" w:rsidTr="00932197">
        <w:trPr>
          <w:cantSplit/>
          <w:trHeight w:val="240"/>
        </w:trPr>
        <w:tc>
          <w:tcPr>
            <w:tcW w:w="2441" w:type="dxa"/>
            <w:vMerge/>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snapToGrid w:val="0"/>
            </w:pPr>
          </w:p>
        </w:tc>
        <w:tc>
          <w:tcPr>
            <w:tcW w:w="116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6.Grup</w:t>
            </w:r>
          </w:p>
        </w:tc>
        <w:tc>
          <w:tcPr>
            <w:tcW w:w="588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Daimi Surette Faaliyet Gösteren lunapark, panayır, fuar, stadyum, Hipodrom, gibi yerler</w:t>
            </w:r>
          </w:p>
        </w:tc>
      </w:tr>
      <w:tr w:rsidR="00A0788F" w:rsidRPr="00302D56" w:rsidTr="00932197">
        <w:trPr>
          <w:cantSplit/>
          <w:trHeight w:val="240"/>
        </w:trPr>
        <w:tc>
          <w:tcPr>
            <w:tcW w:w="2441" w:type="dxa"/>
            <w:vMerge/>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snapToGrid w:val="0"/>
            </w:pPr>
          </w:p>
        </w:tc>
        <w:tc>
          <w:tcPr>
            <w:tcW w:w="116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7. Grup</w:t>
            </w:r>
          </w:p>
        </w:tc>
        <w:tc>
          <w:tcPr>
            <w:tcW w:w="588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Sinema, Tiyatro, Opera, Bale vb. biletle girilen koltuklu eğlence yerleri</w:t>
            </w:r>
          </w:p>
        </w:tc>
      </w:tr>
      <w:tr w:rsidR="00A0788F" w:rsidRPr="00302D56" w:rsidTr="00932197">
        <w:trPr>
          <w:cantSplit/>
          <w:trHeight w:val="240"/>
        </w:trPr>
        <w:tc>
          <w:tcPr>
            <w:tcW w:w="2441" w:type="dxa"/>
            <w:vMerge/>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snapToGrid w:val="0"/>
            </w:pPr>
          </w:p>
        </w:tc>
        <w:tc>
          <w:tcPr>
            <w:tcW w:w="116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8. Grup</w:t>
            </w:r>
          </w:p>
        </w:tc>
        <w:tc>
          <w:tcPr>
            <w:tcW w:w="588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Sanayi Kuruluşları-İmalathaneler- Balık İşleme, Yem Fabrikaları</w:t>
            </w:r>
          </w:p>
        </w:tc>
      </w:tr>
      <w:tr w:rsidR="00A0788F" w:rsidRPr="00302D56" w:rsidTr="00932197">
        <w:trPr>
          <w:cantSplit/>
          <w:trHeight w:val="240"/>
        </w:trPr>
        <w:tc>
          <w:tcPr>
            <w:tcW w:w="2441" w:type="dxa"/>
            <w:vMerge/>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snapToGrid w:val="0"/>
            </w:pPr>
          </w:p>
        </w:tc>
        <w:tc>
          <w:tcPr>
            <w:tcW w:w="116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9. Grup</w:t>
            </w:r>
          </w:p>
        </w:tc>
        <w:tc>
          <w:tcPr>
            <w:tcW w:w="588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Bürolar, Dernekler, Sivil Toplum Kuruluşları</w:t>
            </w:r>
          </w:p>
        </w:tc>
      </w:tr>
      <w:tr w:rsidR="00A0788F" w:rsidRPr="00302D56" w:rsidTr="00932197">
        <w:trPr>
          <w:cantSplit/>
          <w:trHeight w:val="240"/>
        </w:trPr>
        <w:tc>
          <w:tcPr>
            <w:tcW w:w="2441" w:type="dxa"/>
            <w:vMerge/>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snapToGrid w:val="0"/>
            </w:pPr>
          </w:p>
        </w:tc>
        <w:tc>
          <w:tcPr>
            <w:tcW w:w="116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10.Grup</w:t>
            </w:r>
          </w:p>
        </w:tc>
        <w:tc>
          <w:tcPr>
            <w:tcW w:w="588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xml:space="preserve">Diğer Ticarethaneler </w:t>
            </w:r>
            <w:proofErr w:type="gramStart"/>
            <w:r w:rsidRPr="00302D56">
              <w:rPr>
                <w:rFonts w:ascii="Tahoma" w:hAnsi="Tahoma" w:cs="Tahoma"/>
                <w:color w:val="4C0621"/>
                <w:sz w:val="18"/>
                <w:szCs w:val="18"/>
              </w:rPr>
              <w:t>(</w:t>
            </w:r>
            <w:proofErr w:type="gramEnd"/>
            <w:r w:rsidRPr="00302D56">
              <w:rPr>
                <w:rFonts w:ascii="Tahoma" w:hAnsi="Tahoma" w:cs="Tahoma"/>
                <w:color w:val="4C0621"/>
                <w:sz w:val="18"/>
                <w:szCs w:val="18"/>
              </w:rPr>
              <w:t>Bakkal, Küçük Marketler,</w:t>
            </w:r>
          </w:p>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Bürolar, Berber ve Kuaförler, Kırtasiye, Pastaneler,</w:t>
            </w:r>
          </w:p>
          <w:p w:rsidR="00A0788F" w:rsidRPr="00302D56" w:rsidRDefault="00A0788F">
            <w:pPr>
              <w:pStyle w:val="NormalWeb"/>
              <w:spacing w:before="0" w:after="180" w:line="285" w:lineRule="atLeast"/>
              <w:jc w:val="both"/>
            </w:pPr>
            <w:r w:rsidRPr="00302D56">
              <w:rPr>
                <w:rFonts w:ascii="Tahoma" w:hAnsi="Tahoma" w:cs="Tahoma"/>
                <w:color w:val="4C0621"/>
                <w:sz w:val="18"/>
                <w:szCs w:val="18"/>
              </w:rPr>
              <w:t>Küçük İmalathaneler vb. işyerleri</w:t>
            </w:r>
            <w:proofErr w:type="gramStart"/>
            <w:r w:rsidRPr="00302D56">
              <w:rPr>
                <w:rFonts w:ascii="Tahoma" w:hAnsi="Tahoma" w:cs="Tahoma"/>
                <w:color w:val="4C0621"/>
                <w:sz w:val="18"/>
                <w:szCs w:val="18"/>
              </w:rPr>
              <w:t>)</w:t>
            </w:r>
            <w:proofErr w:type="gramEnd"/>
          </w:p>
        </w:tc>
      </w:tr>
    </w:tbl>
    <w:p w:rsidR="00A0788F" w:rsidRPr="00302D56" w:rsidRDefault="00A0788F">
      <w:pPr>
        <w:pStyle w:val="NormalWeb"/>
        <w:shd w:val="clear" w:color="auto" w:fill="FFFFFF"/>
        <w:spacing w:before="0" w:after="0" w:line="285" w:lineRule="atLeast"/>
        <w:jc w:val="both"/>
      </w:pPr>
    </w:p>
    <w:p w:rsidR="00932197" w:rsidRDefault="00932197">
      <w:pPr>
        <w:pStyle w:val="NormalWeb"/>
        <w:shd w:val="clear" w:color="auto" w:fill="FFFFFF"/>
        <w:spacing w:before="0" w:after="0" w:line="285" w:lineRule="atLeast"/>
        <w:jc w:val="both"/>
      </w:pPr>
    </w:p>
    <w:p w:rsidR="006E494D" w:rsidRPr="00302D56" w:rsidRDefault="006E494D">
      <w:pPr>
        <w:pStyle w:val="NormalWeb"/>
        <w:shd w:val="clear" w:color="auto" w:fill="FFFFFF"/>
        <w:spacing w:before="0" w:after="0" w:line="285" w:lineRule="atLeast"/>
        <w:jc w:val="both"/>
      </w:pPr>
    </w:p>
    <w:p w:rsidR="00A0788F" w:rsidRPr="00302D56" w:rsidRDefault="00A0788F">
      <w:pPr>
        <w:pStyle w:val="NormalWeb"/>
        <w:shd w:val="clear" w:color="auto" w:fill="FFFFFF"/>
        <w:spacing w:before="0" w:after="0" w:line="285" w:lineRule="atLeast"/>
        <w:jc w:val="both"/>
        <w:rPr>
          <w:rFonts w:ascii="Tahoma" w:hAnsi="Tahoma" w:cs="Tahoma"/>
          <w:color w:val="4C0621"/>
          <w:sz w:val="18"/>
          <w:szCs w:val="18"/>
        </w:rPr>
      </w:pPr>
      <w:r w:rsidRPr="00302D56">
        <w:rPr>
          <w:rStyle w:val="Gl"/>
          <w:rFonts w:ascii="Tahoma" w:hAnsi="Tahoma" w:cs="Tahoma"/>
          <w:color w:val="4C0621"/>
          <w:sz w:val="18"/>
          <w:szCs w:val="18"/>
        </w:rPr>
        <w:t>4.1. Konutlara Ait Evsel Atık Miktarı Hesabı (Grup 1)</w:t>
      </w:r>
    </w:p>
    <w:tbl>
      <w:tblPr>
        <w:tblW w:w="9668" w:type="dxa"/>
        <w:tblInd w:w="1" w:type="dxa"/>
        <w:tblLayout w:type="fixed"/>
        <w:tblCellMar>
          <w:left w:w="0" w:type="dxa"/>
          <w:right w:w="0" w:type="dxa"/>
        </w:tblCellMar>
        <w:tblLook w:val="0000"/>
      </w:tblPr>
      <w:tblGrid>
        <w:gridCol w:w="1305"/>
        <w:gridCol w:w="851"/>
        <w:gridCol w:w="992"/>
        <w:gridCol w:w="1276"/>
        <w:gridCol w:w="1842"/>
        <w:gridCol w:w="1560"/>
        <w:gridCol w:w="1842"/>
      </w:tblGrid>
      <w:tr w:rsidR="00A0788F" w:rsidRPr="00302D56" w:rsidTr="002B203C">
        <w:trPr>
          <w:trHeight w:val="912"/>
        </w:trPr>
        <w:tc>
          <w:tcPr>
            <w:tcW w:w="130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Style w:val="Gl"/>
                <w:rFonts w:ascii="Tahoma" w:hAnsi="Tahoma" w:cs="Tahoma"/>
                <w:color w:val="4C0621"/>
                <w:sz w:val="18"/>
                <w:szCs w:val="18"/>
              </w:rPr>
            </w:pPr>
            <w:r w:rsidRPr="00302D56">
              <w:rPr>
                <w:rFonts w:ascii="Tahoma" w:hAnsi="Tahoma" w:cs="Tahoma"/>
                <w:color w:val="4C0621"/>
                <w:sz w:val="18"/>
                <w:szCs w:val="18"/>
              </w:rPr>
              <w:t>  </w:t>
            </w:r>
          </w:p>
        </w:tc>
        <w:tc>
          <w:tcPr>
            <w:tcW w:w="851"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0" w:line="285" w:lineRule="atLeast"/>
              <w:jc w:val="both"/>
              <w:rPr>
                <w:rStyle w:val="Gl"/>
                <w:rFonts w:ascii="Tahoma" w:hAnsi="Tahoma" w:cs="Tahoma"/>
                <w:color w:val="4C0621"/>
                <w:sz w:val="18"/>
                <w:szCs w:val="18"/>
              </w:rPr>
            </w:pPr>
            <w:r w:rsidRPr="00302D56">
              <w:rPr>
                <w:rStyle w:val="Gl"/>
                <w:rFonts w:ascii="Tahoma" w:hAnsi="Tahoma" w:cs="Tahoma"/>
                <w:color w:val="4C0621"/>
                <w:sz w:val="18"/>
                <w:szCs w:val="18"/>
              </w:rPr>
              <w:t>Abone sayısı</w:t>
            </w:r>
          </w:p>
        </w:tc>
        <w:tc>
          <w:tcPr>
            <w:tcW w:w="99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0" w:line="285" w:lineRule="atLeast"/>
              <w:jc w:val="both"/>
              <w:rPr>
                <w:rStyle w:val="Gl"/>
                <w:rFonts w:ascii="Tahoma" w:hAnsi="Tahoma" w:cs="Tahoma"/>
                <w:color w:val="4C0621"/>
                <w:sz w:val="18"/>
                <w:szCs w:val="18"/>
              </w:rPr>
            </w:pPr>
            <w:r w:rsidRPr="00302D56">
              <w:rPr>
                <w:rStyle w:val="Gl"/>
                <w:rFonts w:ascii="Tahoma" w:hAnsi="Tahoma" w:cs="Tahoma"/>
                <w:color w:val="4C0621"/>
                <w:sz w:val="18"/>
                <w:szCs w:val="18"/>
              </w:rPr>
              <w:t>Atık Miktarı ton/yıl</w:t>
            </w:r>
          </w:p>
        </w:tc>
        <w:tc>
          <w:tcPr>
            <w:tcW w:w="127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0" w:line="285" w:lineRule="atLeast"/>
              <w:jc w:val="both"/>
              <w:rPr>
                <w:rStyle w:val="Gl"/>
                <w:rFonts w:ascii="Tahoma" w:hAnsi="Tahoma" w:cs="Tahoma"/>
                <w:color w:val="4C0621"/>
                <w:sz w:val="18"/>
                <w:szCs w:val="18"/>
              </w:rPr>
            </w:pPr>
            <w:r w:rsidRPr="00302D56">
              <w:rPr>
                <w:rStyle w:val="Gl"/>
                <w:rFonts w:ascii="Tahoma" w:hAnsi="Tahoma" w:cs="Tahoma"/>
                <w:color w:val="4C0621"/>
                <w:sz w:val="18"/>
                <w:szCs w:val="18"/>
              </w:rPr>
              <w:t>Evsel katı atık Miktarlarının payı</w:t>
            </w:r>
          </w:p>
        </w:tc>
        <w:tc>
          <w:tcPr>
            <w:tcW w:w="184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0" w:line="285" w:lineRule="atLeast"/>
              <w:jc w:val="both"/>
              <w:rPr>
                <w:rStyle w:val="Gl"/>
                <w:rFonts w:ascii="Tahoma" w:hAnsi="Tahoma" w:cs="Tahoma"/>
                <w:color w:val="4C0621"/>
                <w:sz w:val="18"/>
                <w:szCs w:val="18"/>
              </w:rPr>
            </w:pPr>
            <w:r w:rsidRPr="00302D56">
              <w:rPr>
                <w:rStyle w:val="Gl"/>
                <w:rFonts w:ascii="Tahoma" w:hAnsi="Tahoma" w:cs="Tahoma"/>
                <w:color w:val="4C0621"/>
                <w:sz w:val="18"/>
                <w:szCs w:val="18"/>
              </w:rPr>
              <w:t>Toplam sistem maliyeti (TL/Yıl)</w:t>
            </w:r>
          </w:p>
        </w:tc>
        <w:tc>
          <w:tcPr>
            <w:tcW w:w="1560"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0" w:line="285" w:lineRule="atLeast"/>
              <w:jc w:val="both"/>
              <w:rPr>
                <w:rStyle w:val="Gl"/>
                <w:rFonts w:ascii="Tahoma" w:hAnsi="Tahoma" w:cs="Tahoma"/>
                <w:color w:val="4C0621"/>
                <w:sz w:val="18"/>
                <w:szCs w:val="18"/>
              </w:rPr>
            </w:pPr>
            <w:r w:rsidRPr="00302D56">
              <w:rPr>
                <w:rStyle w:val="Gl"/>
                <w:rFonts w:ascii="Tahoma" w:hAnsi="Tahoma" w:cs="Tahoma"/>
                <w:color w:val="4C0621"/>
                <w:sz w:val="18"/>
                <w:szCs w:val="18"/>
              </w:rPr>
              <w:t>ÇTV (TL/Yıl)</w:t>
            </w:r>
          </w:p>
        </w:tc>
        <w:tc>
          <w:tcPr>
            <w:tcW w:w="184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rsidP="006E05B0">
            <w:pPr>
              <w:pStyle w:val="NormalWeb"/>
              <w:spacing w:before="0" w:after="0" w:line="285" w:lineRule="atLeast"/>
              <w:jc w:val="both"/>
            </w:pPr>
            <w:r w:rsidRPr="00302D56">
              <w:rPr>
                <w:rStyle w:val="Gl"/>
                <w:rFonts w:ascii="Tahoma" w:hAnsi="Tahoma" w:cs="Tahoma"/>
                <w:color w:val="4C0621"/>
                <w:sz w:val="18"/>
                <w:szCs w:val="18"/>
              </w:rPr>
              <w:t>Tarifeye</w:t>
            </w:r>
            <w:r w:rsidR="006E05B0" w:rsidRPr="00302D56">
              <w:rPr>
                <w:rStyle w:val="Gl"/>
                <w:rFonts w:ascii="Tahoma" w:hAnsi="Tahoma" w:cs="Tahoma"/>
                <w:color w:val="4C0621"/>
                <w:sz w:val="18"/>
                <w:szCs w:val="18"/>
              </w:rPr>
              <w:t xml:space="preserve"> </w:t>
            </w:r>
            <w:r w:rsidRPr="00302D56">
              <w:rPr>
                <w:rStyle w:val="Gl"/>
                <w:rFonts w:ascii="Tahoma" w:hAnsi="Tahoma" w:cs="Tahoma"/>
                <w:color w:val="4C0621"/>
                <w:sz w:val="18"/>
                <w:szCs w:val="18"/>
              </w:rPr>
              <w:t>Esas Toplam Tutar</w:t>
            </w:r>
          </w:p>
        </w:tc>
      </w:tr>
      <w:tr w:rsidR="00A0788F" w:rsidRPr="00302D56" w:rsidTr="002B203C">
        <w:trPr>
          <w:trHeight w:val="634"/>
        </w:trPr>
        <w:tc>
          <w:tcPr>
            <w:tcW w:w="130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0" w:line="285" w:lineRule="atLeast"/>
              <w:jc w:val="both"/>
              <w:rPr>
                <w:rFonts w:ascii="Tahoma" w:hAnsi="Tahoma" w:cs="Tahoma"/>
                <w:color w:val="4C0621"/>
                <w:sz w:val="18"/>
                <w:szCs w:val="18"/>
              </w:rPr>
            </w:pPr>
            <w:r w:rsidRPr="00302D56">
              <w:rPr>
                <w:rStyle w:val="Gl"/>
                <w:rFonts w:ascii="Tahoma" w:hAnsi="Tahoma" w:cs="Tahoma"/>
                <w:color w:val="4C0621"/>
                <w:sz w:val="18"/>
                <w:szCs w:val="18"/>
              </w:rPr>
              <w:t>Mesken</w:t>
            </w:r>
          </w:p>
        </w:tc>
        <w:tc>
          <w:tcPr>
            <w:tcW w:w="851"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71606F" w:rsidP="0006692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w:t>
            </w:r>
            <w:r w:rsidR="0006692E" w:rsidRPr="00302D56">
              <w:rPr>
                <w:rFonts w:ascii="Tahoma" w:hAnsi="Tahoma" w:cs="Tahoma"/>
                <w:color w:val="4C0621"/>
                <w:sz w:val="18"/>
                <w:szCs w:val="18"/>
              </w:rPr>
              <w:t>3</w:t>
            </w:r>
            <w:r w:rsidR="00A0788F" w:rsidRPr="00302D56">
              <w:rPr>
                <w:rFonts w:ascii="Tahoma" w:hAnsi="Tahoma" w:cs="Tahoma"/>
                <w:color w:val="4C0621"/>
                <w:sz w:val="18"/>
                <w:szCs w:val="18"/>
              </w:rPr>
              <w:t>.</w:t>
            </w:r>
            <w:r w:rsidR="0006692E" w:rsidRPr="00302D56">
              <w:rPr>
                <w:rFonts w:ascii="Tahoma" w:hAnsi="Tahoma" w:cs="Tahoma"/>
                <w:color w:val="4C0621"/>
                <w:sz w:val="18"/>
                <w:szCs w:val="18"/>
              </w:rPr>
              <w:t>845</w:t>
            </w:r>
          </w:p>
        </w:tc>
        <w:tc>
          <w:tcPr>
            <w:tcW w:w="99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8B470E" w:rsidP="004C11E9">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w:t>
            </w:r>
            <w:r w:rsidR="004C11E9">
              <w:rPr>
                <w:rFonts w:ascii="Tahoma" w:hAnsi="Tahoma" w:cs="Tahoma"/>
                <w:color w:val="4C0621"/>
                <w:sz w:val="18"/>
                <w:szCs w:val="18"/>
              </w:rPr>
              <w:t>9</w:t>
            </w:r>
            <w:r w:rsidR="00A0788F" w:rsidRPr="00302D56">
              <w:rPr>
                <w:rFonts w:ascii="Tahoma" w:hAnsi="Tahoma" w:cs="Tahoma"/>
                <w:color w:val="4C0621"/>
                <w:sz w:val="18"/>
                <w:szCs w:val="18"/>
              </w:rPr>
              <w:t>.</w:t>
            </w:r>
            <w:r w:rsidR="004C11E9">
              <w:rPr>
                <w:rFonts w:ascii="Tahoma" w:hAnsi="Tahoma" w:cs="Tahoma"/>
                <w:color w:val="4C0621"/>
                <w:sz w:val="18"/>
                <w:szCs w:val="18"/>
              </w:rPr>
              <w:t>44</w:t>
            </w:r>
            <w:r w:rsidRPr="00302D56">
              <w:rPr>
                <w:rFonts w:ascii="Tahoma" w:hAnsi="Tahoma" w:cs="Tahoma"/>
                <w:color w:val="4C0621"/>
                <w:sz w:val="18"/>
                <w:szCs w:val="18"/>
              </w:rPr>
              <w:t>4</w:t>
            </w:r>
            <w:r w:rsidR="00A0788F" w:rsidRPr="00302D56">
              <w:rPr>
                <w:rFonts w:ascii="Tahoma" w:hAnsi="Tahoma" w:cs="Tahoma"/>
                <w:color w:val="4C0621"/>
                <w:sz w:val="18"/>
                <w:szCs w:val="18"/>
              </w:rPr>
              <w:t>,</w:t>
            </w:r>
            <w:r w:rsidR="004C11E9">
              <w:rPr>
                <w:rFonts w:ascii="Tahoma" w:hAnsi="Tahoma" w:cs="Tahoma"/>
                <w:color w:val="4C0621"/>
                <w:sz w:val="18"/>
                <w:szCs w:val="18"/>
              </w:rPr>
              <w:t>03</w:t>
            </w:r>
          </w:p>
        </w:tc>
        <w:tc>
          <w:tcPr>
            <w:tcW w:w="127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rsidP="008B470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xml:space="preserve">% </w:t>
            </w:r>
            <w:r w:rsidR="001C2CA0" w:rsidRPr="00302D56">
              <w:rPr>
                <w:rFonts w:ascii="Tahoma" w:hAnsi="Tahoma" w:cs="Tahoma"/>
                <w:color w:val="4C0621"/>
                <w:sz w:val="18"/>
                <w:szCs w:val="18"/>
              </w:rPr>
              <w:t>9</w:t>
            </w:r>
            <w:r w:rsidR="008B470E" w:rsidRPr="00302D56">
              <w:rPr>
                <w:rFonts w:ascii="Tahoma" w:hAnsi="Tahoma" w:cs="Tahoma"/>
                <w:color w:val="4C0621"/>
                <w:sz w:val="18"/>
                <w:szCs w:val="18"/>
              </w:rPr>
              <w:t>0,79</w:t>
            </w:r>
          </w:p>
        </w:tc>
        <w:tc>
          <w:tcPr>
            <w:tcW w:w="184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0532B0" w:rsidP="000532B0">
            <w:pPr>
              <w:rPr>
                <w:rFonts w:ascii="Tahoma" w:hAnsi="Tahoma" w:cs="Tahoma"/>
                <w:sz w:val="18"/>
                <w:szCs w:val="18"/>
              </w:rPr>
            </w:pPr>
            <w:r>
              <w:rPr>
                <w:rFonts w:ascii="Tahoma" w:hAnsi="Tahoma" w:cs="Tahoma"/>
                <w:sz w:val="18"/>
                <w:szCs w:val="18"/>
              </w:rPr>
              <w:t>7</w:t>
            </w:r>
            <w:r w:rsidR="00C971C2" w:rsidRPr="00302D56">
              <w:rPr>
                <w:rFonts w:ascii="Tahoma" w:hAnsi="Tahoma" w:cs="Tahoma"/>
                <w:sz w:val="18"/>
                <w:szCs w:val="18"/>
              </w:rPr>
              <w:t>3</w:t>
            </w:r>
            <w:r w:rsidR="006A1DE2" w:rsidRPr="00302D56">
              <w:rPr>
                <w:rFonts w:ascii="Tahoma" w:hAnsi="Tahoma" w:cs="Tahoma"/>
                <w:sz w:val="18"/>
                <w:szCs w:val="18"/>
              </w:rPr>
              <w:t>.</w:t>
            </w:r>
            <w:r w:rsidR="002B203C" w:rsidRPr="00302D56">
              <w:rPr>
                <w:rFonts w:ascii="Tahoma" w:hAnsi="Tahoma" w:cs="Tahoma"/>
                <w:sz w:val="18"/>
                <w:szCs w:val="18"/>
              </w:rPr>
              <w:t>0</w:t>
            </w:r>
            <w:r>
              <w:rPr>
                <w:rFonts w:ascii="Tahoma" w:hAnsi="Tahoma" w:cs="Tahoma"/>
                <w:sz w:val="18"/>
                <w:szCs w:val="18"/>
              </w:rPr>
              <w:t>23</w:t>
            </w:r>
            <w:r w:rsidR="006A1DE2" w:rsidRPr="00302D56">
              <w:rPr>
                <w:rFonts w:ascii="Tahoma" w:hAnsi="Tahoma" w:cs="Tahoma"/>
                <w:sz w:val="18"/>
                <w:szCs w:val="18"/>
              </w:rPr>
              <w:t>.</w:t>
            </w:r>
            <w:r w:rsidR="00C971C2" w:rsidRPr="00302D56">
              <w:rPr>
                <w:rFonts w:ascii="Tahoma" w:hAnsi="Tahoma" w:cs="Tahoma"/>
                <w:sz w:val="18"/>
                <w:szCs w:val="18"/>
              </w:rPr>
              <w:t>6</w:t>
            </w:r>
            <w:r>
              <w:rPr>
                <w:rFonts w:ascii="Tahoma" w:hAnsi="Tahoma" w:cs="Tahoma"/>
                <w:sz w:val="18"/>
                <w:szCs w:val="18"/>
              </w:rPr>
              <w:t>24</w:t>
            </w:r>
            <w:r w:rsidR="00A0788F" w:rsidRPr="00302D56">
              <w:rPr>
                <w:rFonts w:ascii="Tahoma" w:hAnsi="Tahoma" w:cs="Tahoma"/>
                <w:sz w:val="18"/>
                <w:szCs w:val="18"/>
              </w:rPr>
              <w:t>,</w:t>
            </w:r>
            <w:r>
              <w:rPr>
                <w:rFonts w:ascii="Tahoma" w:hAnsi="Tahoma" w:cs="Tahoma"/>
                <w:sz w:val="18"/>
                <w:szCs w:val="18"/>
              </w:rPr>
              <w:t>25</w:t>
            </w:r>
            <w:r w:rsidR="0072061A" w:rsidRPr="00302D56">
              <w:rPr>
                <w:rFonts w:ascii="Tahoma" w:hAnsi="Tahoma" w:cs="Tahoma"/>
                <w:sz w:val="18"/>
                <w:szCs w:val="18"/>
              </w:rPr>
              <w:t xml:space="preserve"> </w:t>
            </w:r>
            <w:r w:rsidR="009B7F15" w:rsidRPr="00302D56">
              <w:rPr>
                <w:rFonts w:ascii="Tahoma" w:hAnsi="Tahoma" w:cs="Tahoma"/>
                <w:sz w:val="18"/>
                <w:szCs w:val="18"/>
              </w:rPr>
              <w:t>TL</w:t>
            </w:r>
          </w:p>
        </w:tc>
        <w:tc>
          <w:tcPr>
            <w:tcW w:w="1560"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DB1515" w:rsidP="007B681D">
            <w:pPr>
              <w:rPr>
                <w:rFonts w:ascii="Tahoma" w:hAnsi="Tahoma" w:cs="Tahoma"/>
                <w:sz w:val="18"/>
                <w:szCs w:val="18"/>
              </w:rPr>
            </w:pPr>
            <w:r w:rsidRPr="00302D56">
              <w:rPr>
                <w:rStyle w:val="Gl"/>
                <w:rFonts w:ascii="Tahoma" w:hAnsi="Tahoma" w:cs="Tahoma"/>
                <w:b w:val="0"/>
                <w:sz w:val="18"/>
                <w:szCs w:val="18"/>
              </w:rPr>
              <w:t>3.306.468,00</w:t>
            </w:r>
            <w:r w:rsidRPr="00302D56">
              <w:rPr>
                <w:rFonts w:ascii="Tahoma" w:hAnsi="Tahoma" w:cs="Tahoma"/>
                <w:sz w:val="18"/>
                <w:szCs w:val="18"/>
              </w:rPr>
              <w:t xml:space="preserve"> </w:t>
            </w:r>
            <w:r w:rsidR="009B7F15" w:rsidRPr="00302D56">
              <w:rPr>
                <w:rFonts w:ascii="Tahoma" w:hAnsi="Tahoma" w:cs="Tahoma"/>
                <w:sz w:val="18"/>
                <w:szCs w:val="18"/>
              </w:rPr>
              <w:t>TL</w:t>
            </w:r>
          </w:p>
        </w:tc>
        <w:tc>
          <w:tcPr>
            <w:tcW w:w="184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2B203C" w:rsidP="000532B0">
            <w:pPr>
              <w:pStyle w:val="NormalWeb"/>
              <w:spacing w:before="0" w:after="180" w:line="285" w:lineRule="atLeast"/>
              <w:jc w:val="both"/>
            </w:pPr>
            <w:r w:rsidRPr="00302D56">
              <w:rPr>
                <w:rFonts w:ascii="Tahoma" w:hAnsi="Tahoma" w:cs="Tahoma"/>
                <w:color w:val="4C0621"/>
                <w:sz w:val="18"/>
                <w:szCs w:val="18"/>
              </w:rPr>
              <w:t>6</w:t>
            </w:r>
            <w:r w:rsidR="000532B0">
              <w:rPr>
                <w:rFonts w:ascii="Tahoma" w:hAnsi="Tahoma" w:cs="Tahoma"/>
                <w:color w:val="4C0621"/>
                <w:sz w:val="18"/>
                <w:szCs w:val="18"/>
              </w:rPr>
              <w:t>9</w:t>
            </w:r>
            <w:r w:rsidR="00A0788F" w:rsidRPr="00302D56">
              <w:rPr>
                <w:rFonts w:ascii="Tahoma" w:hAnsi="Tahoma" w:cs="Tahoma"/>
                <w:color w:val="4C0621"/>
                <w:sz w:val="18"/>
                <w:szCs w:val="18"/>
              </w:rPr>
              <w:t>.</w:t>
            </w:r>
            <w:r w:rsidRPr="00302D56">
              <w:rPr>
                <w:rFonts w:ascii="Tahoma" w:hAnsi="Tahoma" w:cs="Tahoma"/>
                <w:color w:val="4C0621"/>
                <w:sz w:val="18"/>
                <w:szCs w:val="18"/>
              </w:rPr>
              <w:t>7</w:t>
            </w:r>
            <w:r w:rsidR="000532B0">
              <w:rPr>
                <w:rFonts w:ascii="Tahoma" w:hAnsi="Tahoma" w:cs="Tahoma"/>
                <w:color w:val="4C0621"/>
                <w:sz w:val="18"/>
                <w:szCs w:val="18"/>
              </w:rPr>
              <w:t>17</w:t>
            </w:r>
            <w:r w:rsidR="009B7F15" w:rsidRPr="00302D56">
              <w:rPr>
                <w:rFonts w:ascii="Tahoma" w:hAnsi="Tahoma" w:cs="Tahoma"/>
                <w:color w:val="4C0621"/>
                <w:sz w:val="18"/>
                <w:szCs w:val="18"/>
              </w:rPr>
              <w:t>.</w:t>
            </w:r>
            <w:r w:rsidR="000532B0">
              <w:rPr>
                <w:rFonts w:ascii="Tahoma" w:hAnsi="Tahoma" w:cs="Tahoma"/>
                <w:color w:val="4C0621"/>
                <w:sz w:val="18"/>
                <w:szCs w:val="18"/>
              </w:rPr>
              <w:t>156</w:t>
            </w:r>
            <w:r w:rsidR="00A0788F" w:rsidRPr="00302D56">
              <w:rPr>
                <w:rFonts w:ascii="Tahoma" w:hAnsi="Tahoma" w:cs="Tahoma"/>
                <w:color w:val="4C0621"/>
                <w:sz w:val="18"/>
                <w:szCs w:val="18"/>
              </w:rPr>
              <w:t>,</w:t>
            </w:r>
            <w:r w:rsidR="000532B0">
              <w:rPr>
                <w:rFonts w:ascii="Tahoma" w:hAnsi="Tahoma" w:cs="Tahoma"/>
                <w:color w:val="4C0621"/>
                <w:sz w:val="18"/>
                <w:szCs w:val="18"/>
              </w:rPr>
              <w:t>25</w:t>
            </w:r>
            <w:r w:rsidR="009B7F15" w:rsidRPr="00302D56">
              <w:rPr>
                <w:rFonts w:ascii="Tahoma" w:hAnsi="Tahoma" w:cs="Tahoma"/>
                <w:color w:val="4C0621"/>
                <w:sz w:val="18"/>
                <w:szCs w:val="18"/>
              </w:rPr>
              <w:t xml:space="preserve"> TL</w:t>
            </w:r>
          </w:p>
        </w:tc>
      </w:tr>
      <w:tr w:rsidR="00A0788F" w:rsidRPr="00302D56" w:rsidTr="002B203C">
        <w:trPr>
          <w:trHeight w:val="607"/>
        </w:trPr>
        <w:tc>
          <w:tcPr>
            <w:tcW w:w="130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0" w:line="285" w:lineRule="atLeast"/>
              <w:jc w:val="both"/>
              <w:rPr>
                <w:rFonts w:ascii="Tahoma" w:hAnsi="Tahoma" w:cs="Tahoma"/>
                <w:color w:val="4C0621"/>
                <w:sz w:val="18"/>
                <w:szCs w:val="18"/>
              </w:rPr>
            </w:pPr>
            <w:r w:rsidRPr="00302D56">
              <w:rPr>
                <w:rStyle w:val="Gl"/>
                <w:rFonts w:ascii="Tahoma" w:hAnsi="Tahoma" w:cs="Tahoma"/>
                <w:color w:val="4C0621"/>
                <w:sz w:val="18"/>
                <w:szCs w:val="18"/>
              </w:rPr>
              <w:t>Mesken Dışı Yerler</w:t>
            </w:r>
          </w:p>
        </w:tc>
        <w:tc>
          <w:tcPr>
            <w:tcW w:w="851"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71606F" w:rsidP="0006692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w:t>
            </w:r>
            <w:r w:rsidR="006A1DE2" w:rsidRPr="00302D56">
              <w:rPr>
                <w:rFonts w:ascii="Tahoma" w:hAnsi="Tahoma" w:cs="Tahoma"/>
                <w:color w:val="4C0621"/>
                <w:sz w:val="18"/>
                <w:szCs w:val="18"/>
              </w:rPr>
              <w:t>.</w:t>
            </w:r>
            <w:r w:rsidR="0006692E" w:rsidRPr="00302D56">
              <w:rPr>
                <w:rFonts w:ascii="Tahoma" w:hAnsi="Tahoma" w:cs="Tahoma"/>
                <w:color w:val="4C0621"/>
                <w:sz w:val="18"/>
                <w:szCs w:val="18"/>
              </w:rPr>
              <w:t>4</w:t>
            </w:r>
            <w:r w:rsidRPr="00302D56">
              <w:rPr>
                <w:rFonts w:ascii="Tahoma" w:hAnsi="Tahoma" w:cs="Tahoma"/>
                <w:color w:val="4C0621"/>
                <w:sz w:val="18"/>
                <w:szCs w:val="18"/>
              </w:rPr>
              <w:t>63</w:t>
            </w:r>
          </w:p>
        </w:tc>
        <w:tc>
          <w:tcPr>
            <w:tcW w:w="99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0C0796" w:rsidP="000532B0">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w:t>
            </w:r>
            <w:r w:rsidR="00A0788F" w:rsidRPr="00302D56">
              <w:rPr>
                <w:rFonts w:ascii="Tahoma" w:hAnsi="Tahoma" w:cs="Tahoma"/>
                <w:color w:val="4C0621"/>
                <w:sz w:val="18"/>
                <w:szCs w:val="18"/>
              </w:rPr>
              <w:t>.</w:t>
            </w:r>
            <w:r w:rsidR="000532B0">
              <w:rPr>
                <w:rFonts w:ascii="Tahoma" w:hAnsi="Tahoma" w:cs="Tahoma"/>
                <w:color w:val="4C0621"/>
                <w:sz w:val="18"/>
                <w:szCs w:val="18"/>
              </w:rPr>
              <w:t>01</w:t>
            </w:r>
            <w:r w:rsidR="008B470E" w:rsidRPr="00302D56">
              <w:rPr>
                <w:rFonts w:ascii="Tahoma" w:hAnsi="Tahoma" w:cs="Tahoma"/>
                <w:color w:val="4C0621"/>
                <w:sz w:val="18"/>
                <w:szCs w:val="18"/>
              </w:rPr>
              <w:t>5</w:t>
            </w:r>
            <w:r w:rsidR="00A0788F" w:rsidRPr="00302D56">
              <w:rPr>
                <w:rFonts w:ascii="Tahoma" w:hAnsi="Tahoma" w:cs="Tahoma"/>
                <w:color w:val="4C0621"/>
                <w:sz w:val="18"/>
                <w:szCs w:val="18"/>
              </w:rPr>
              <w:t>,</w:t>
            </w:r>
            <w:r w:rsidR="000532B0">
              <w:rPr>
                <w:rFonts w:ascii="Tahoma" w:hAnsi="Tahoma" w:cs="Tahoma"/>
                <w:color w:val="4C0621"/>
                <w:sz w:val="18"/>
                <w:szCs w:val="18"/>
              </w:rPr>
              <w:t>75</w:t>
            </w:r>
          </w:p>
        </w:tc>
        <w:tc>
          <w:tcPr>
            <w:tcW w:w="127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rsidP="001C2CA0">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xml:space="preserve">% </w:t>
            </w:r>
            <w:r w:rsidR="001C2CA0" w:rsidRPr="00302D56">
              <w:rPr>
                <w:rFonts w:ascii="Tahoma" w:hAnsi="Tahoma" w:cs="Tahoma"/>
                <w:color w:val="4C0621"/>
                <w:sz w:val="18"/>
                <w:szCs w:val="18"/>
              </w:rPr>
              <w:t>9</w:t>
            </w:r>
            <w:r w:rsidR="008B470E" w:rsidRPr="00302D56">
              <w:rPr>
                <w:rFonts w:ascii="Tahoma" w:hAnsi="Tahoma" w:cs="Tahoma"/>
                <w:color w:val="4C0621"/>
                <w:sz w:val="18"/>
                <w:szCs w:val="18"/>
              </w:rPr>
              <w:t>,21</w:t>
            </w:r>
          </w:p>
        </w:tc>
        <w:tc>
          <w:tcPr>
            <w:tcW w:w="184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0532B0" w:rsidP="000532B0">
            <w:pPr>
              <w:rPr>
                <w:rFonts w:ascii="Tahoma" w:hAnsi="Tahoma" w:cs="Tahoma"/>
                <w:sz w:val="18"/>
                <w:szCs w:val="18"/>
              </w:rPr>
            </w:pPr>
            <w:r>
              <w:rPr>
                <w:rStyle w:val="Gl"/>
                <w:rFonts w:ascii="Tahoma" w:hAnsi="Tahoma" w:cs="Tahoma"/>
                <w:b w:val="0"/>
                <w:sz w:val="18"/>
                <w:szCs w:val="18"/>
              </w:rPr>
              <w:t>7</w:t>
            </w:r>
            <w:r w:rsidR="00DB1515" w:rsidRPr="00302D56">
              <w:rPr>
                <w:rStyle w:val="Gl"/>
                <w:rFonts w:ascii="Tahoma" w:hAnsi="Tahoma" w:cs="Tahoma"/>
                <w:b w:val="0"/>
                <w:sz w:val="18"/>
                <w:szCs w:val="18"/>
              </w:rPr>
              <w:t>.</w:t>
            </w:r>
            <w:r>
              <w:rPr>
                <w:rStyle w:val="Gl"/>
                <w:rFonts w:ascii="Tahoma" w:hAnsi="Tahoma" w:cs="Tahoma"/>
                <w:b w:val="0"/>
                <w:sz w:val="18"/>
                <w:szCs w:val="18"/>
              </w:rPr>
              <w:t>407</w:t>
            </w:r>
            <w:r w:rsidR="00DB1515" w:rsidRPr="00302D56">
              <w:rPr>
                <w:rStyle w:val="Gl"/>
                <w:rFonts w:ascii="Tahoma" w:hAnsi="Tahoma" w:cs="Tahoma"/>
                <w:b w:val="0"/>
                <w:sz w:val="18"/>
                <w:szCs w:val="18"/>
              </w:rPr>
              <w:t>.</w:t>
            </w:r>
            <w:r>
              <w:rPr>
                <w:rStyle w:val="Gl"/>
                <w:rFonts w:ascii="Tahoma" w:hAnsi="Tahoma" w:cs="Tahoma"/>
                <w:b w:val="0"/>
                <w:sz w:val="18"/>
                <w:szCs w:val="18"/>
              </w:rPr>
              <w:t>727</w:t>
            </w:r>
            <w:r w:rsidR="00DB1515" w:rsidRPr="00302D56">
              <w:rPr>
                <w:rStyle w:val="Gl"/>
                <w:rFonts w:ascii="Tahoma" w:hAnsi="Tahoma" w:cs="Tahoma"/>
                <w:b w:val="0"/>
                <w:sz w:val="18"/>
                <w:szCs w:val="18"/>
              </w:rPr>
              <w:t>,</w:t>
            </w:r>
            <w:r>
              <w:rPr>
                <w:rStyle w:val="Gl"/>
                <w:rFonts w:ascii="Tahoma" w:hAnsi="Tahoma" w:cs="Tahoma"/>
                <w:b w:val="0"/>
                <w:sz w:val="18"/>
                <w:szCs w:val="18"/>
              </w:rPr>
              <w:t>50</w:t>
            </w:r>
            <w:r w:rsidR="009B7F15" w:rsidRPr="00302D56">
              <w:rPr>
                <w:rFonts w:ascii="Tahoma" w:hAnsi="Tahoma" w:cs="Tahoma"/>
                <w:sz w:val="18"/>
                <w:szCs w:val="18"/>
              </w:rPr>
              <w:t xml:space="preserve"> TL</w:t>
            </w:r>
          </w:p>
        </w:tc>
        <w:tc>
          <w:tcPr>
            <w:tcW w:w="1560"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DB1515" w:rsidP="007B681D">
            <w:pPr>
              <w:rPr>
                <w:rFonts w:ascii="Tahoma" w:hAnsi="Tahoma" w:cs="Tahoma"/>
                <w:sz w:val="18"/>
                <w:szCs w:val="18"/>
              </w:rPr>
            </w:pPr>
            <w:r w:rsidRPr="00302D56">
              <w:rPr>
                <w:rStyle w:val="Gl"/>
                <w:rFonts w:ascii="Tahoma" w:hAnsi="Tahoma" w:cs="Tahoma"/>
                <w:b w:val="0"/>
                <w:sz w:val="18"/>
                <w:szCs w:val="18"/>
              </w:rPr>
              <w:t>2.159.492,84</w:t>
            </w:r>
            <w:r w:rsidR="009B7F15" w:rsidRPr="00302D56">
              <w:rPr>
                <w:rFonts w:ascii="Tahoma" w:hAnsi="Tahoma" w:cs="Tahoma"/>
                <w:sz w:val="18"/>
                <w:szCs w:val="18"/>
              </w:rPr>
              <w:t xml:space="preserve"> TL</w:t>
            </w:r>
          </w:p>
        </w:tc>
        <w:tc>
          <w:tcPr>
            <w:tcW w:w="184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B2786D" w:rsidP="00B2786D">
            <w:pPr>
              <w:pStyle w:val="NormalWeb"/>
              <w:spacing w:before="0" w:after="180" w:line="285" w:lineRule="atLeast"/>
              <w:jc w:val="both"/>
            </w:pPr>
            <w:r>
              <w:rPr>
                <w:rFonts w:ascii="Tahoma" w:hAnsi="Tahoma" w:cs="Tahoma"/>
                <w:color w:val="4C0621"/>
                <w:sz w:val="18"/>
                <w:szCs w:val="18"/>
              </w:rPr>
              <w:t>5</w:t>
            </w:r>
            <w:r w:rsidR="009B7F15" w:rsidRPr="00302D56">
              <w:rPr>
                <w:rFonts w:ascii="Tahoma" w:hAnsi="Tahoma" w:cs="Tahoma"/>
                <w:color w:val="4C0621"/>
                <w:sz w:val="18"/>
                <w:szCs w:val="18"/>
              </w:rPr>
              <w:t>.</w:t>
            </w:r>
            <w:r w:rsidR="002B203C" w:rsidRPr="00302D56">
              <w:rPr>
                <w:rFonts w:ascii="Tahoma" w:hAnsi="Tahoma" w:cs="Tahoma"/>
                <w:color w:val="4C0621"/>
                <w:sz w:val="18"/>
                <w:szCs w:val="18"/>
              </w:rPr>
              <w:t>2</w:t>
            </w:r>
            <w:r>
              <w:rPr>
                <w:rFonts w:ascii="Tahoma" w:hAnsi="Tahoma" w:cs="Tahoma"/>
                <w:color w:val="4C0621"/>
                <w:sz w:val="18"/>
                <w:szCs w:val="18"/>
              </w:rPr>
              <w:t>48</w:t>
            </w:r>
            <w:r w:rsidR="006E05B0" w:rsidRPr="00302D56">
              <w:rPr>
                <w:rFonts w:ascii="Tahoma" w:hAnsi="Tahoma" w:cs="Tahoma"/>
                <w:color w:val="4C0621"/>
                <w:sz w:val="18"/>
                <w:szCs w:val="18"/>
              </w:rPr>
              <w:t>.</w:t>
            </w:r>
            <w:r>
              <w:rPr>
                <w:rFonts w:ascii="Tahoma" w:hAnsi="Tahoma" w:cs="Tahoma"/>
                <w:color w:val="4C0621"/>
                <w:sz w:val="18"/>
                <w:szCs w:val="18"/>
              </w:rPr>
              <w:t>2</w:t>
            </w:r>
            <w:r w:rsidR="002B203C" w:rsidRPr="00302D56">
              <w:rPr>
                <w:rFonts w:ascii="Tahoma" w:hAnsi="Tahoma" w:cs="Tahoma"/>
                <w:color w:val="4C0621"/>
                <w:sz w:val="18"/>
                <w:szCs w:val="18"/>
              </w:rPr>
              <w:t>3</w:t>
            </w:r>
            <w:r>
              <w:rPr>
                <w:rFonts w:ascii="Tahoma" w:hAnsi="Tahoma" w:cs="Tahoma"/>
                <w:color w:val="4C0621"/>
                <w:sz w:val="18"/>
                <w:szCs w:val="18"/>
              </w:rPr>
              <w:t>4</w:t>
            </w:r>
            <w:r w:rsidR="009B7F15" w:rsidRPr="00302D56">
              <w:rPr>
                <w:rFonts w:ascii="Tahoma" w:hAnsi="Tahoma" w:cs="Tahoma"/>
                <w:color w:val="4C0621"/>
                <w:sz w:val="18"/>
                <w:szCs w:val="18"/>
              </w:rPr>
              <w:t>,</w:t>
            </w:r>
            <w:r>
              <w:rPr>
                <w:rFonts w:ascii="Tahoma" w:hAnsi="Tahoma" w:cs="Tahoma"/>
                <w:color w:val="4C0621"/>
                <w:sz w:val="18"/>
                <w:szCs w:val="18"/>
              </w:rPr>
              <w:t>66</w:t>
            </w:r>
            <w:r w:rsidR="0072061A" w:rsidRPr="00302D56">
              <w:rPr>
                <w:rFonts w:ascii="Tahoma" w:hAnsi="Tahoma" w:cs="Tahoma"/>
                <w:color w:val="4C0621"/>
                <w:sz w:val="18"/>
                <w:szCs w:val="18"/>
              </w:rPr>
              <w:t xml:space="preserve"> TL</w:t>
            </w:r>
          </w:p>
        </w:tc>
      </w:tr>
      <w:tr w:rsidR="00A0788F" w:rsidRPr="00302D56" w:rsidTr="002B203C">
        <w:trPr>
          <w:trHeight w:val="806"/>
        </w:trPr>
        <w:tc>
          <w:tcPr>
            <w:tcW w:w="130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rsidP="00393EC9">
            <w:pPr>
              <w:pStyle w:val="NormalWeb"/>
              <w:spacing w:before="0" w:after="0" w:line="285" w:lineRule="atLeast"/>
              <w:jc w:val="both"/>
              <w:rPr>
                <w:rFonts w:ascii="Tahoma" w:hAnsi="Tahoma" w:cs="Tahoma"/>
                <w:color w:val="4C0621"/>
                <w:sz w:val="18"/>
                <w:szCs w:val="18"/>
              </w:rPr>
            </w:pPr>
            <w:r w:rsidRPr="00302D56">
              <w:rPr>
                <w:rStyle w:val="Gl"/>
                <w:rFonts w:ascii="Tahoma" w:hAnsi="Tahoma" w:cs="Tahoma"/>
                <w:color w:val="4C0621"/>
                <w:sz w:val="18"/>
                <w:szCs w:val="18"/>
              </w:rPr>
              <w:t>TOPLAM</w:t>
            </w:r>
          </w:p>
        </w:tc>
        <w:tc>
          <w:tcPr>
            <w:tcW w:w="851"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212951" w:rsidP="00212951">
            <w:pPr>
              <w:pStyle w:val="NormalWeb"/>
              <w:spacing w:before="0" w:after="180" w:line="285" w:lineRule="atLeast"/>
              <w:jc w:val="both"/>
              <w:rPr>
                <w:rFonts w:ascii="Tahoma" w:hAnsi="Tahoma" w:cs="Tahoma"/>
                <w:b/>
                <w:color w:val="4C0621"/>
                <w:sz w:val="18"/>
                <w:szCs w:val="18"/>
              </w:rPr>
            </w:pPr>
            <w:r w:rsidRPr="00302D56">
              <w:rPr>
                <w:rFonts w:ascii="Tahoma" w:hAnsi="Tahoma" w:cs="Tahoma"/>
                <w:b/>
                <w:color w:val="4C0621"/>
                <w:sz w:val="18"/>
                <w:szCs w:val="18"/>
              </w:rPr>
              <w:t>59</w:t>
            </w:r>
            <w:r w:rsidR="006A1DE2" w:rsidRPr="00302D56">
              <w:rPr>
                <w:rFonts w:ascii="Tahoma" w:hAnsi="Tahoma" w:cs="Tahoma"/>
                <w:b/>
                <w:color w:val="4C0621"/>
                <w:sz w:val="18"/>
                <w:szCs w:val="18"/>
              </w:rPr>
              <w:t>.</w:t>
            </w:r>
            <w:r w:rsidRPr="00302D56">
              <w:rPr>
                <w:rFonts w:ascii="Tahoma" w:hAnsi="Tahoma" w:cs="Tahoma"/>
                <w:b/>
                <w:color w:val="4C0621"/>
                <w:sz w:val="18"/>
                <w:szCs w:val="18"/>
              </w:rPr>
              <w:t>30</w:t>
            </w:r>
            <w:r w:rsidR="0071606F" w:rsidRPr="00302D56">
              <w:rPr>
                <w:rFonts w:ascii="Tahoma" w:hAnsi="Tahoma" w:cs="Tahoma"/>
                <w:b/>
                <w:color w:val="4C0621"/>
                <w:sz w:val="18"/>
                <w:szCs w:val="18"/>
              </w:rPr>
              <w:t>8</w:t>
            </w:r>
          </w:p>
        </w:tc>
        <w:tc>
          <w:tcPr>
            <w:tcW w:w="99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FD6179" w:rsidP="00FD6179">
            <w:pPr>
              <w:pStyle w:val="NormalWeb"/>
              <w:spacing w:before="0" w:after="180" w:line="285" w:lineRule="atLeast"/>
              <w:jc w:val="both"/>
              <w:rPr>
                <w:rFonts w:ascii="Tahoma" w:hAnsi="Tahoma" w:cs="Tahoma"/>
                <w:b/>
                <w:color w:val="4C0621"/>
                <w:sz w:val="18"/>
                <w:szCs w:val="18"/>
              </w:rPr>
            </w:pPr>
            <w:r>
              <w:rPr>
                <w:rFonts w:ascii="Tahoma" w:hAnsi="Tahoma" w:cs="Tahoma"/>
                <w:b/>
                <w:color w:val="4C0621"/>
                <w:sz w:val="18"/>
                <w:szCs w:val="18"/>
              </w:rPr>
              <w:t>54</w:t>
            </w:r>
            <w:r w:rsidR="00A0788F" w:rsidRPr="00302D56">
              <w:rPr>
                <w:rFonts w:ascii="Tahoma" w:hAnsi="Tahoma" w:cs="Tahoma"/>
                <w:b/>
                <w:color w:val="4C0621"/>
                <w:sz w:val="18"/>
                <w:szCs w:val="18"/>
              </w:rPr>
              <w:t>.</w:t>
            </w:r>
            <w:r>
              <w:rPr>
                <w:rFonts w:ascii="Tahoma" w:hAnsi="Tahoma" w:cs="Tahoma"/>
                <w:b/>
                <w:color w:val="4C0621"/>
                <w:sz w:val="18"/>
                <w:szCs w:val="18"/>
              </w:rPr>
              <w:t>459</w:t>
            </w:r>
            <w:r w:rsidR="00A0788F" w:rsidRPr="00302D56">
              <w:rPr>
                <w:rFonts w:ascii="Tahoma" w:hAnsi="Tahoma" w:cs="Tahoma"/>
                <w:b/>
                <w:color w:val="4C0621"/>
                <w:sz w:val="18"/>
                <w:szCs w:val="18"/>
              </w:rPr>
              <w:t>,</w:t>
            </w:r>
            <w:r>
              <w:rPr>
                <w:rFonts w:ascii="Tahoma" w:hAnsi="Tahoma" w:cs="Tahoma"/>
                <w:b/>
                <w:color w:val="4C0621"/>
                <w:sz w:val="18"/>
                <w:szCs w:val="18"/>
              </w:rPr>
              <w:t>7</w:t>
            </w:r>
            <w:r w:rsidR="008B470E" w:rsidRPr="00302D56">
              <w:rPr>
                <w:rFonts w:ascii="Tahoma" w:hAnsi="Tahoma" w:cs="Tahoma"/>
                <w:b/>
                <w:color w:val="4C0621"/>
                <w:sz w:val="18"/>
                <w:szCs w:val="18"/>
              </w:rPr>
              <w:t>8</w:t>
            </w:r>
          </w:p>
        </w:tc>
        <w:tc>
          <w:tcPr>
            <w:tcW w:w="127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Style w:val="Gl"/>
                <w:rFonts w:ascii="Tahoma" w:eastAsia="Tahoma" w:hAnsi="Tahoma" w:cs="Tahoma"/>
                <w:b w:val="0"/>
                <w:color w:val="4C0621"/>
                <w:sz w:val="18"/>
                <w:szCs w:val="18"/>
              </w:rPr>
            </w:pPr>
            <w:r w:rsidRPr="00302D56">
              <w:rPr>
                <w:rFonts w:ascii="Tahoma" w:hAnsi="Tahoma" w:cs="Tahoma"/>
                <w:b/>
                <w:color w:val="4C0621"/>
                <w:sz w:val="18"/>
                <w:szCs w:val="18"/>
              </w:rPr>
              <w:t>% 100</w:t>
            </w:r>
          </w:p>
        </w:tc>
        <w:tc>
          <w:tcPr>
            <w:tcW w:w="184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0532B0" w:rsidP="002B203C">
            <w:pPr>
              <w:pStyle w:val="NormalWeb"/>
              <w:shd w:val="clear" w:color="auto" w:fill="FFFFFF"/>
              <w:spacing w:before="0" w:after="180" w:line="285" w:lineRule="atLeast"/>
              <w:jc w:val="both"/>
              <w:rPr>
                <w:rFonts w:ascii="Tahoma" w:hAnsi="Tahoma" w:cs="Tahoma"/>
                <w:color w:val="4C0621"/>
                <w:sz w:val="18"/>
                <w:szCs w:val="18"/>
                <w:shd w:val="clear" w:color="auto" w:fill="FFFF00"/>
              </w:rPr>
            </w:pPr>
            <w:r w:rsidRPr="00D964F1">
              <w:rPr>
                <w:rStyle w:val="Gl"/>
                <w:rFonts w:ascii="Tahoma" w:hAnsi="Tahoma" w:cs="Tahoma"/>
                <w:color w:val="4C0621"/>
                <w:sz w:val="18"/>
                <w:szCs w:val="18"/>
              </w:rPr>
              <w:t>80.431.351,75 TL</w:t>
            </w:r>
          </w:p>
        </w:tc>
        <w:tc>
          <w:tcPr>
            <w:tcW w:w="1560"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DB1515" w:rsidP="009A375D">
            <w:pPr>
              <w:jc w:val="both"/>
              <w:rPr>
                <w:rFonts w:ascii="Tahoma" w:hAnsi="Tahoma" w:cs="Tahoma"/>
                <w:b/>
                <w:sz w:val="18"/>
                <w:szCs w:val="18"/>
              </w:rPr>
            </w:pPr>
            <w:r w:rsidRPr="00302D56">
              <w:rPr>
                <w:rFonts w:ascii="Tahoma" w:hAnsi="Tahoma" w:cs="Tahoma"/>
                <w:b/>
                <w:sz w:val="18"/>
                <w:szCs w:val="18"/>
              </w:rPr>
              <w:t>5</w:t>
            </w:r>
            <w:r w:rsidR="007B681D" w:rsidRPr="00302D56">
              <w:rPr>
                <w:rFonts w:ascii="Tahoma" w:hAnsi="Tahoma" w:cs="Tahoma"/>
                <w:b/>
                <w:sz w:val="18"/>
                <w:szCs w:val="18"/>
              </w:rPr>
              <w:t>.</w:t>
            </w:r>
            <w:r w:rsidRPr="00302D56">
              <w:rPr>
                <w:rFonts w:ascii="Tahoma" w:hAnsi="Tahoma" w:cs="Tahoma"/>
                <w:b/>
                <w:sz w:val="18"/>
                <w:szCs w:val="18"/>
              </w:rPr>
              <w:t>465</w:t>
            </w:r>
            <w:r w:rsidR="009B7F15" w:rsidRPr="00302D56">
              <w:rPr>
                <w:rFonts w:ascii="Tahoma" w:hAnsi="Tahoma" w:cs="Tahoma"/>
                <w:b/>
                <w:sz w:val="18"/>
                <w:szCs w:val="18"/>
              </w:rPr>
              <w:t>.</w:t>
            </w:r>
            <w:r w:rsidR="009A375D" w:rsidRPr="00302D56">
              <w:rPr>
                <w:rFonts w:ascii="Tahoma" w:hAnsi="Tahoma" w:cs="Tahoma"/>
                <w:b/>
                <w:sz w:val="18"/>
                <w:szCs w:val="18"/>
              </w:rPr>
              <w:t>96</w:t>
            </w:r>
            <w:r w:rsidR="007B681D" w:rsidRPr="00302D56">
              <w:rPr>
                <w:rFonts w:ascii="Tahoma" w:hAnsi="Tahoma" w:cs="Tahoma"/>
                <w:b/>
                <w:sz w:val="18"/>
                <w:szCs w:val="18"/>
              </w:rPr>
              <w:t>0</w:t>
            </w:r>
            <w:r w:rsidR="009B7F15" w:rsidRPr="00302D56">
              <w:rPr>
                <w:rFonts w:ascii="Tahoma" w:hAnsi="Tahoma" w:cs="Tahoma"/>
                <w:b/>
                <w:sz w:val="18"/>
                <w:szCs w:val="18"/>
              </w:rPr>
              <w:t>,</w:t>
            </w:r>
            <w:r w:rsidR="009A375D" w:rsidRPr="00302D56">
              <w:rPr>
                <w:rFonts w:ascii="Tahoma" w:hAnsi="Tahoma" w:cs="Tahoma"/>
                <w:b/>
                <w:sz w:val="18"/>
                <w:szCs w:val="18"/>
              </w:rPr>
              <w:t>84</w:t>
            </w:r>
            <w:r w:rsidR="009B7F15" w:rsidRPr="00302D56">
              <w:rPr>
                <w:rFonts w:ascii="Tahoma" w:hAnsi="Tahoma" w:cs="Tahoma"/>
                <w:b/>
                <w:sz w:val="18"/>
                <w:szCs w:val="18"/>
              </w:rPr>
              <w:t xml:space="preserve"> TL</w:t>
            </w:r>
          </w:p>
        </w:tc>
        <w:tc>
          <w:tcPr>
            <w:tcW w:w="184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B2786D" w:rsidP="00B2786D">
            <w:pPr>
              <w:pStyle w:val="NormalWeb"/>
              <w:spacing w:before="0" w:after="180" w:line="285" w:lineRule="atLeast"/>
              <w:jc w:val="both"/>
              <w:rPr>
                <w:b/>
              </w:rPr>
            </w:pPr>
            <w:r>
              <w:rPr>
                <w:rFonts w:ascii="Tahoma" w:hAnsi="Tahoma" w:cs="Tahoma"/>
                <w:b/>
                <w:color w:val="4C0621"/>
                <w:sz w:val="18"/>
                <w:szCs w:val="18"/>
              </w:rPr>
              <w:t>74</w:t>
            </w:r>
            <w:r w:rsidR="009B7F15" w:rsidRPr="00302D56">
              <w:rPr>
                <w:rFonts w:ascii="Tahoma" w:hAnsi="Tahoma" w:cs="Tahoma"/>
                <w:b/>
                <w:color w:val="4C0621"/>
                <w:sz w:val="18"/>
                <w:szCs w:val="18"/>
              </w:rPr>
              <w:t>.</w:t>
            </w:r>
            <w:r>
              <w:rPr>
                <w:rFonts w:ascii="Tahoma" w:hAnsi="Tahoma" w:cs="Tahoma"/>
                <w:b/>
                <w:color w:val="4C0621"/>
                <w:sz w:val="18"/>
                <w:szCs w:val="18"/>
              </w:rPr>
              <w:t>965</w:t>
            </w:r>
            <w:r w:rsidR="009B7F15" w:rsidRPr="00302D56">
              <w:rPr>
                <w:rFonts w:ascii="Tahoma" w:hAnsi="Tahoma" w:cs="Tahoma"/>
                <w:b/>
                <w:color w:val="4C0621"/>
                <w:sz w:val="18"/>
                <w:szCs w:val="18"/>
              </w:rPr>
              <w:t>.</w:t>
            </w:r>
            <w:r>
              <w:rPr>
                <w:rFonts w:ascii="Tahoma" w:hAnsi="Tahoma" w:cs="Tahoma"/>
                <w:b/>
                <w:color w:val="4C0621"/>
                <w:sz w:val="18"/>
                <w:szCs w:val="18"/>
              </w:rPr>
              <w:t>39</w:t>
            </w:r>
            <w:r w:rsidR="002B203C" w:rsidRPr="00302D56">
              <w:rPr>
                <w:rFonts w:ascii="Tahoma" w:hAnsi="Tahoma" w:cs="Tahoma"/>
                <w:b/>
                <w:color w:val="4C0621"/>
                <w:sz w:val="18"/>
                <w:szCs w:val="18"/>
              </w:rPr>
              <w:t>0</w:t>
            </w:r>
            <w:r w:rsidR="00A0788F" w:rsidRPr="00302D56">
              <w:rPr>
                <w:rFonts w:ascii="Tahoma" w:hAnsi="Tahoma" w:cs="Tahoma"/>
                <w:b/>
                <w:color w:val="4C0621"/>
                <w:sz w:val="18"/>
                <w:szCs w:val="18"/>
              </w:rPr>
              <w:t>,</w:t>
            </w:r>
            <w:r>
              <w:rPr>
                <w:rFonts w:ascii="Tahoma" w:hAnsi="Tahoma" w:cs="Tahoma"/>
                <w:b/>
                <w:color w:val="4C0621"/>
                <w:sz w:val="18"/>
                <w:szCs w:val="18"/>
              </w:rPr>
              <w:t>9</w:t>
            </w:r>
            <w:r w:rsidR="002B203C" w:rsidRPr="00302D56">
              <w:rPr>
                <w:rFonts w:ascii="Tahoma" w:hAnsi="Tahoma" w:cs="Tahoma"/>
                <w:b/>
                <w:color w:val="4C0621"/>
                <w:sz w:val="18"/>
                <w:szCs w:val="18"/>
              </w:rPr>
              <w:t>1</w:t>
            </w:r>
            <w:r w:rsidR="009B7F15" w:rsidRPr="00302D56">
              <w:rPr>
                <w:rFonts w:ascii="Tahoma" w:hAnsi="Tahoma" w:cs="Tahoma"/>
                <w:b/>
                <w:color w:val="4C0621"/>
                <w:sz w:val="18"/>
                <w:szCs w:val="18"/>
              </w:rPr>
              <w:t xml:space="preserve"> TL</w:t>
            </w:r>
          </w:p>
        </w:tc>
      </w:tr>
    </w:tbl>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lastRenderedPageBreak/>
        <w:t>             </w:t>
      </w:r>
      <w:r w:rsidRPr="00302D56">
        <w:rPr>
          <w:rFonts w:ascii="Tahoma" w:eastAsia="Tahoma" w:hAnsi="Tahoma" w:cs="Tahoma"/>
          <w:color w:val="4C0621"/>
          <w:sz w:val="18"/>
          <w:szCs w:val="18"/>
        </w:rPr>
        <w:t xml:space="preserve"> </w:t>
      </w:r>
      <w:r w:rsidRPr="00302D56">
        <w:rPr>
          <w:rFonts w:ascii="Tahoma" w:hAnsi="Tahoma" w:cs="Tahoma"/>
          <w:color w:val="4C0621"/>
          <w:sz w:val="18"/>
          <w:szCs w:val="18"/>
        </w:rPr>
        <w:t>Aşağıda Belediyemizin ekonomik sosyal yapısına göre  ve Gelir Birimizden</w:t>
      </w:r>
      <w:r w:rsidR="003F05B4" w:rsidRPr="00302D56">
        <w:rPr>
          <w:rFonts w:ascii="Tahoma" w:hAnsi="Tahoma" w:cs="Tahoma"/>
          <w:color w:val="4C0621"/>
          <w:sz w:val="18"/>
          <w:szCs w:val="18"/>
        </w:rPr>
        <w:t xml:space="preserve"> alınan verilere göre </w:t>
      </w:r>
      <w:r w:rsidR="00BA29F2" w:rsidRPr="00302D56">
        <w:rPr>
          <w:rFonts w:ascii="Tahoma" w:hAnsi="Tahoma" w:cs="Tahoma"/>
          <w:color w:val="4C0621"/>
          <w:sz w:val="18"/>
          <w:szCs w:val="18"/>
        </w:rPr>
        <w:t>toplam abone</w:t>
      </w:r>
      <w:r w:rsidRPr="00302D56">
        <w:rPr>
          <w:rFonts w:ascii="Tahoma" w:hAnsi="Tahoma" w:cs="Tahoma"/>
          <w:color w:val="4C0621"/>
          <w:sz w:val="18"/>
          <w:szCs w:val="18"/>
        </w:rPr>
        <w:t xml:space="preserve"> sayımız </w:t>
      </w:r>
      <w:r w:rsidR="007E6891" w:rsidRPr="00302D56">
        <w:rPr>
          <w:rFonts w:ascii="Tahoma" w:hAnsi="Tahoma" w:cs="Tahoma"/>
          <w:color w:val="4C0621"/>
          <w:sz w:val="18"/>
          <w:szCs w:val="18"/>
        </w:rPr>
        <w:t>59</w:t>
      </w:r>
      <w:r w:rsidR="003F05B4" w:rsidRPr="00302D56">
        <w:rPr>
          <w:rFonts w:ascii="Tahoma" w:hAnsi="Tahoma" w:cs="Tahoma"/>
          <w:color w:val="4C0621"/>
          <w:sz w:val="18"/>
          <w:szCs w:val="18"/>
        </w:rPr>
        <w:t>.</w:t>
      </w:r>
      <w:r w:rsidR="007E6891" w:rsidRPr="00302D56">
        <w:rPr>
          <w:rFonts w:ascii="Tahoma" w:hAnsi="Tahoma" w:cs="Tahoma"/>
          <w:color w:val="4C0621"/>
          <w:sz w:val="18"/>
          <w:szCs w:val="18"/>
        </w:rPr>
        <w:t>308</w:t>
      </w:r>
      <w:r w:rsidR="003F05B4" w:rsidRPr="00302D56">
        <w:rPr>
          <w:rFonts w:ascii="Tahoma" w:hAnsi="Tahoma" w:cs="Tahoma"/>
          <w:color w:val="4C0621"/>
          <w:sz w:val="18"/>
          <w:szCs w:val="18"/>
        </w:rPr>
        <w:t xml:space="preserve"> </w:t>
      </w:r>
      <w:r w:rsidRPr="00302D56">
        <w:rPr>
          <w:rFonts w:ascii="Tahoma" w:hAnsi="Tahoma" w:cs="Tahoma"/>
          <w:color w:val="4C0621"/>
          <w:sz w:val="18"/>
          <w:szCs w:val="18"/>
        </w:rPr>
        <w:t xml:space="preserve">adet bu rakamın </w:t>
      </w:r>
      <w:r w:rsidR="00BA29F2" w:rsidRPr="00302D56">
        <w:rPr>
          <w:rFonts w:ascii="Tahoma" w:hAnsi="Tahoma" w:cs="Tahoma"/>
          <w:color w:val="4C0621"/>
          <w:sz w:val="18"/>
          <w:szCs w:val="18"/>
        </w:rPr>
        <w:t>5</w:t>
      </w:r>
      <w:r w:rsidR="007E6891" w:rsidRPr="00302D56">
        <w:rPr>
          <w:rFonts w:ascii="Tahoma" w:hAnsi="Tahoma" w:cs="Tahoma"/>
          <w:color w:val="4C0621"/>
          <w:sz w:val="18"/>
          <w:szCs w:val="18"/>
        </w:rPr>
        <w:t>3</w:t>
      </w:r>
      <w:r w:rsidR="003F05B4" w:rsidRPr="00302D56">
        <w:rPr>
          <w:rFonts w:ascii="Tahoma" w:hAnsi="Tahoma" w:cs="Tahoma"/>
          <w:color w:val="4C0621"/>
          <w:sz w:val="18"/>
          <w:szCs w:val="18"/>
        </w:rPr>
        <w:t>.</w:t>
      </w:r>
      <w:r w:rsidR="007E6891" w:rsidRPr="00302D56">
        <w:rPr>
          <w:rFonts w:ascii="Tahoma" w:hAnsi="Tahoma" w:cs="Tahoma"/>
          <w:color w:val="4C0621"/>
          <w:sz w:val="18"/>
          <w:szCs w:val="18"/>
        </w:rPr>
        <w:t>845</w:t>
      </w:r>
      <w:r w:rsidR="003F05B4" w:rsidRPr="00302D56">
        <w:rPr>
          <w:rFonts w:ascii="Tahoma" w:hAnsi="Tahoma" w:cs="Tahoma"/>
          <w:color w:val="4C0621"/>
          <w:sz w:val="18"/>
          <w:szCs w:val="18"/>
        </w:rPr>
        <w:t>’</w:t>
      </w:r>
      <w:r w:rsidR="007E6891" w:rsidRPr="00302D56">
        <w:rPr>
          <w:rFonts w:ascii="Tahoma" w:hAnsi="Tahoma" w:cs="Tahoma"/>
          <w:color w:val="4C0621"/>
          <w:sz w:val="18"/>
          <w:szCs w:val="18"/>
        </w:rPr>
        <w:t>i</w:t>
      </w:r>
      <w:r w:rsidRPr="00302D56">
        <w:rPr>
          <w:rFonts w:ascii="Tahoma" w:hAnsi="Tahoma" w:cs="Tahoma"/>
          <w:color w:val="4C0621"/>
          <w:sz w:val="18"/>
          <w:szCs w:val="18"/>
        </w:rPr>
        <w:t xml:space="preserve"> mesken abonesi olup yüzdelik dilimde % </w:t>
      </w:r>
      <w:r w:rsidR="00BA29F2" w:rsidRPr="00302D56">
        <w:rPr>
          <w:rFonts w:ascii="Tahoma" w:hAnsi="Tahoma" w:cs="Tahoma"/>
          <w:color w:val="4C0621"/>
          <w:sz w:val="18"/>
          <w:szCs w:val="18"/>
        </w:rPr>
        <w:t>9</w:t>
      </w:r>
      <w:r w:rsidR="007412E9" w:rsidRPr="00302D56">
        <w:rPr>
          <w:rFonts w:ascii="Tahoma" w:hAnsi="Tahoma" w:cs="Tahoma"/>
          <w:color w:val="4C0621"/>
          <w:sz w:val="18"/>
          <w:szCs w:val="18"/>
        </w:rPr>
        <w:t>0,79’</w:t>
      </w:r>
      <w:r w:rsidRPr="00302D56">
        <w:rPr>
          <w:rFonts w:ascii="Tahoma" w:hAnsi="Tahoma" w:cs="Tahoma"/>
          <w:color w:val="4C0621"/>
          <w:sz w:val="18"/>
          <w:szCs w:val="18"/>
        </w:rPr>
        <w:t>l</w:t>
      </w:r>
      <w:r w:rsidR="007412E9" w:rsidRPr="00302D56">
        <w:rPr>
          <w:rFonts w:ascii="Tahoma" w:hAnsi="Tahoma" w:cs="Tahoma"/>
          <w:color w:val="4C0621"/>
          <w:sz w:val="18"/>
          <w:szCs w:val="18"/>
        </w:rPr>
        <w:t>u</w:t>
      </w:r>
      <w:r w:rsidRPr="00302D56">
        <w:rPr>
          <w:rFonts w:ascii="Tahoma" w:hAnsi="Tahoma" w:cs="Tahoma"/>
          <w:color w:val="4C0621"/>
          <w:sz w:val="18"/>
          <w:szCs w:val="18"/>
        </w:rPr>
        <w:t>k kısmı mesken abonesi olarak geçmektedir.</w:t>
      </w:r>
    </w:p>
    <w:p w:rsidR="00A0788F" w:rsidRPr="00302D56" w:rsidRDefault="00A0788F" w:rsidP="00C64CC0">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w:t>
      </w:r>
      <w:r w:rsidRPr="00302D56">
        <w:rPr>
          <w:rStyle w:val="Gl"/>
          <w:rFonts w:ascii="Tahoma" w:hAnsi="Tahoma" w:cs="Tahoma"/>
          <w:color w:val="4C0621"/>
          <w:sz w:val="18"/>
          <w:szCs w:val="18"/>
        </w:rPr>
        <w:t>Erzincan Belediyesi mücavir alanından meskenlerden çıkan atık miktarı:</w:t>
      </w:r>
    </w:p>
    <w:p w:rsidR="00A0788F" w:rsidRPr="00302D56" w:rsidRDefault="00BA29F2">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202</w:t>
      </w:r>
      <w:r w:rsidR="006E7FBA" w:rsidRPr="00302D56">
        <w:rPr>
          <w:rFonts w:ascii="Tahoma" w:hAnsi="Tahoma" w:cs="Tahoma"/>
          <w:color w:val="4C0621"/>
          <w:sz w:val="18"/>
          <w:szCs w:val="18"/>
        </w:rPr>
        <w:t>3</w:t>
      </w:r>
      <w:r w:rsidRPr="00302D56">
        <w:rPr>
          <w:rFonts w:ascii="Tahoma" w:hAnsi="Tahoma" w:cs="Tahoma"/>
          <w:color w:val="4C0621"/>
          <w:sz w:val="18"/>
          <w:szCs w:val="18"/>
        </w:rPr>
        <w:t xml:space="preserve"> yılı kantar kayıtlarına göre düzenli depolama alanına gel</w:t>
      </w:r>
      <w:r w:rsidR="00932197" w:rsidRPr="00302D56">
        <w:rPr>
          <w:rFonts w:ascii="Tahoma" w:hAnsi="Tahoma" w:cs="Tahoma"/>
          <w:color w:val="4C0621"/>
          <w:sz w:val="18"/>
          <w:szCs w:val="18"/>
        </w:rPr>
        <w:t xml:space="preserve">en katı atık miktarı </w:t>
      </w:r>
      <w:r w:rsidR="005E5219" w:rsidRPr="005E5219">
        <w:rPr>
          <w:rFonts w:ascii="Tahoma" w:hAnsi="Tahoma" w:cs="Tahoma"/>
          <w:b/>
          <w:color w:val="4C0621"/>
          <w:sz w:val="18"/>
          <w:szCs w:val="18"/>
        </w:rPr>
        <w:t>54</w:t>
      </w:r>
      <w:r w:rsidR="00932197" w:rsidRPr="005E5219">
        <w:rPr>
          <w:rFonts w:ascii="Tahoma" w:hAnsi="Tahoma" w:cs="Tahoma"/>
          <w:b/>
          <w:color w:val="4C0621"/>
          <w:sz w:val="18"/>
          <w:szCs w:val="18"/>
        </w:rPr>
        <w:t>.</w:t>
      </w:r>
      <w:r w:rsidR="005E5219" w:rsidRPr="005E5219">
        <w:rPr>
          <w:rFonts w:ascii="Tahoma" w:hAnsi="Tahoma" w:cs="Tahoma"/>
          <w:b/>
          <w:color w:val="4C0621"/>
          <w:sz w:val="18"/>
          <w:szCs w:val="18"/>
        </w:rPr>
        <w:t>459</w:t>
      </w:r>
      <w:r w:rsidR="00932197" w:rsidRPr="005E5219">
        <w:rPr>
          <w:rFonts w:ascii="Tahoma" w:hAnsi="Tahoma" w:cs="Tahoma"/>
          <w:b/>
          <w:color w:val="4C0621"/>
          <w:sz w:val="18"/>
          <w:szCs w:val="18"/>
        </w:rPr>
        <w:t>,</w:t>
      </w:r>
      <w:r w:rsidR="005E5219" w:rsidRPr="005E5219">
        <w:rPr>
          <w:rFonts w:ascii="Tahoma" w:hAnsi="Tahoma" w:cs="Tahoma"/>
          <w:b/>
          <w:color w:val="4C0621"/>
          <w:sz w:val="18"/>
          <w:szCs w:val="18"/>
        </w:rPr>
        <w:t>7</w:t>
      </w:r>
      <w:r w:rsidR="006E7FBA" w:rsidRPr="005E5219">
        <w:rPr>
          <w:rFonts w:ascii="Tahoma" w:hAnsi="Tahoma" w:cs="Tahoma"/>
          <w:b/>
          <w:color w:val="4C0621"/>
          <w:sz w:val="18"/>
          <w:szCs w:val="18"/>
        </w:rPr>
        <w:t>8</w:t>
      </w:r>
      <w:r w:rsidR="00932197" w:rsidRPr="005E5219">
        <w:rPr>
          <w:rFonts w:ascii="Tahoma" w:hAnsi="Tahoma" w:cs="Tahoma"/>
          <w:b/>
          <w:color w:val="4C0621"/>
          <w:sz w:val="18"/>
          <w:szCs w:val="18"/>
        </w:rPr>
        <w:t> </w:t>
      </w:r>
      <w:r w:rsidRPr="005E5219">
        <w:rPr>
          <w:rFonts w:ascii="Tahoma" w:hAnsi="Tahoma" w:cs="Tahoma"/>
          <w:b/>
          <w:color w:val="4C0621"/>
          <w:sz w:val="18"/>
          <w:szCs w:val="18"/>
        </w:rPr>
        <w:t>ton/yıl</w:t>
      </w:r>
      <w:r w:rsidRPr="00302D56">
        <w:rPr>
          <w:rFonts w:ascii="Tahoma" w:hAnsi="Tahoma" w:cs="Tahoma"/>
          <w:color w:val="4C0621"/>
          <w:sz w:val="18"/>
          <w:szCs w:val="18"/>
        </w:rPr>
        <w:t xml:space="preserve"> </w:t>
      </w:r>
      <w:proofErr w:type="gramStart"/>
      <w:r w:rsidRPr="00302D56">
        <w:rPr>
          <w:rFonts w:ascii="Tahoma" w:hAnsi="Tahoma" w:cs="Tahoma"/>
          <w:color w:val="4C0621"/>
          <w:sz w:val="18"/>
          <w:szCs w:val="18"/>
        </w:rPr>
        <w:t>dır</w:t>
      </w:r>
      <w:proofErr w:type="gramEnd"/>
      <w:r w:rsidR="005E5219">
        <w:rPr>
          <w:rFonts w:ascii="Tahoma" w:hAnsi="Tahoma" w:cs="Tahoma"/>
          <w:color w:val="4C0621"/>
          <w:sz w:val="18"/>
          <w:szCs w:val="18"/>
        </w:rPr>
        <w:t>.</w:t>
      </w:r>
    </w:p>
    <w:p w:rsidR="00A0788F" w:rsidRPr="00302D56" w:rsidRDefault="00A0788F">
      <w:pPr>
        <w:pStyle w:val="NormalWeb"/>
        <w:shd w:val="clear" w:color="auto" w:fill="FFFFFF"/>
        <w:spacing w:before="0" w:after="0" w:line="285" w:lineRule="atLeast"/>
        <w:jc w:val="both"/>
        <w:rPr>
          <w:rFonts w:ascii="Tahoma" w:hAnsi="Tahoma" w:cs="Tahoma"/>
          <w:color w:val="4C0621"/>
          <w:sz w:val="18"/>
          <w:szCs w:val="18"/>
        </w:rPr>
      </w:pPr>
      <w:r w:rsidRPr="00302D56">
        <w:rPr>
          <w:rStyle w:val="Gl"/>
          <w:rFonts w:ascii="Tahoma" w:hAnsi="Tahoma" w:cs="Tahoma"/>
          <w:color w:val="4C0621"/>
          <w:sz w:val="18"/>
          <w:szCs w:val="18"/>
        </w:rPr>
        <w:t xml:space="preserve">Net Toplam sistem Maliyeti/Toplam atık Miktarı = </w:t>
      </w:r>
      <w:r w:rsidR="005E5219">
        <w:rPr>
          <w:rStyle w:val="Gl"/>
          <w:rFonts w:ascii="Tahoma" w:hAnsi="Tahoma" w:cs="Tahoma"/>
          <w:color w:val="4C0621"/>
          <w:sz w:val="18"/>
          <w:szCs w:val="18"/>
        </w:rPr>
        <w:t>7</w:t>
      </w:r>
      <w:r w:rsidR="000B0274" w:rsidRPr="00302D56">
        <w:rPr>
          <w:rFonts w:ascii="Tahoma" w:hAnsi="Tahoma" w:cs="Tahoma"/>
          <w:b/>
          <w:color w:val="4C0621"/>
          <w:sz w:val="18"/>
          <w:szCs w:val="18"/>
        </w:rPr>
        <w:t>1.00</w:t>
      </w:r>
      <w:r w:rsidR="005E5219">
        <w:rPr>
          <w:rFonts w:ascii="Tahoma" w:hAnsi="Tahoma" w:cs="Tahoma"/>
          <w:b/>
          <w:color w:val="4C0621"/>
          <w:sz w:val="18"/>
          <w:szCs w:val="18"/>
        </w:rPr>
        <w:t>3</w:t>
      </w:r>
      <w:r w:rsidR="000B0274" w:rsidRPr="00302D56">
        <w:rPr>
          <w:rFonts w:ascii="Tahoma" w:hAnsi="Tahoma" w:cs="Tahoma"/>
          <w:b/>
          <w:color w:val="4C0621"/>
          <w:sz w:val="18"/>
          <w:szCs w:val="18"/>
        </w:rPr>
        <w:t>.</w:t>
      </w:r>
      <w:r w:rsidR="005E5219">
        <w:rPr>
          <w:rFonts w:ascii="Tahoma" w:hAnsi="Tahoma" w:cs="Tahoma"/>
          <w:b/>
          <w:color w:val="4C0621"/>
          <w:sz w:val="18"/>
          <w:szCs w:val="18"/>
        </w:rPr>
        <w:t>322</w:t>
      </w:r>
      <w:r w:rsidR="000B0274" w:rsidRPr="00302D56">
        <w:rPr>
          <w:rFonts w:ascii="Tahoma" w:hAnsi="Tahoma" w:cs="Tahoma"/>
          <w:b/>
          <w:color w:val="4C0621"/>
          <w:sz w:val="18"/>
          <w:szCs w:val="18"/>
        </w:rPr>
        <w:t>,</w:t>
      </w:r>
      <w:r w:rsidR="005E5219">
        <w:rPr>
          <w:rFonts w:ascii="Tahoma" w:hAnsi="Tahoma" w:cs="Tahoma"/>
          <w:b/>
          <w:color w:val="4C0621"/>
          <w:sz w:val="18"/>
          <w:szCs w:val="18"/>
        </w:rPr>
        <w:t>95</w:t>
      </w:r>
      <w:r w:rsidR="00BA29F2" w:rsidRPr="00302D56">
        <w:rPr>
          <w:rFonts w:ascii="Tahoma" w:hAnsi="Tahoma" w:cs="Tahoma"/>
          <w:b/>
          <w:color w:val="4C0621"/>
          <w:sz w:val="18"/>
          <w:szCs w:val="18"/>
        </w:rPr>
        <w:t xml:space="preserve"> TL</w:t>
      </w:r>
      <w:r w:rsidR="00BA29F2" w:rsidRPr="00302D56">
        <w:rPr>
          <w:rStyle w:val="Gl"/>
          <w:rFonts w:ascii="Tahoma" w:hAnsi="Tahoma" w:cs="Tahoma"/>
          <w:color w:val="4C0621"/>
          <w:sz w:val="18"/>
          <w:szCs w:val="18"/>
        </w:rPr>
        <w:t xml:space="preserve"> </w:t>
      </w:r>
      <w:r w:rsidRPr="00302D56">
        <w:rPr>
          <w:rStyle w:val="Gl"/>
          <w:rFonts w:ascii="Tahoma" w:hAnsi="Tahoma" w:cs="Tahoma"/>
          <w:color w:val="4C0621"/>
          <w:sz w:val="18"/>
          <w:szCs w:val="18"/>
        </w:rPr>
        <w:t xml:space="preserve">/Yıl / </w:t>
      </w:r>
      <w:r w:rsidR="005E5219">
        <w:rPr>
          <w:rStyle w:val="Gl"/>
          <w:rFonts w:ascii="Tahoma" w:hAnsi="Tahoma" w:cs="Tahoma"/>
          <w:color w:val="4C0621"/>
          <w:sz w:val="18"/>
          <w:szCs w:val="18"/>
        </w:rPr>
        <w:t>54</w:t>
      </w:r>
      <w:r w:rsidRPr="00302D56">
        <w:rPr>
          <w:rStyle w:val="Gl"/>
          <w:rFonts w:ascii="Tahoma" w:hAnsi="Tahoma" w:cs="Tahoma"/>
          <w:color w:val="4C0621"/>
          <w:sz w:val="18"/>
          <w:szCs w:val="18"/>
        </w:rPr>
        <w:t>.</w:t>
      </w:r>
      <w:r w:rsidR="005E5219">
        <w:rPr>
          <w:rStyle w:val="Gl"/>
          <w:rFonts w:ascii="Tahoma" w:hAnsi="Tahoma" w:cs="Tahoma"/>
          <w:color w:val="4C0621"/>
          <w:sz w:val="18"/>
          <w:szCs w:val="18"/>
        </w:rPr>
        <w:t>459</w:t>
      </w:r>
      <w:r w:rsidRPr="00302D56">
        <w:rPr>
          <w:rStyle w:val="Gl"/>
          <w:rFonts w:ascii="Tahoma" w:hAnsi="Tahoma" w:cs="Tahoma"/>
          <w:color w:val="4C0621"/>
          <w:sz w:val="18"/>
          <w:szCs w:val="18"/>
        </w:rPr>
        <w:t>,</w:t>
      </w:r>
      <w:r w:rsidR="005E5219">
        <w:rPr>
          <w:rStyle w:val="Gl"/>
          <w:rFonts w:ascii="Tahoma" w:hAnsi="Tahoma" w:cs="Tahoma"/>
          <w:color w:val="4C0621"/>
          <w:sz w:val="18"/>
          <w:szCs w:val="18"/>
        </w:rPr>
        <w:t>7</w:t>
      </w:r>
      <w:r w:rsidR="00BF4363" w:rsidRPr="00302D56">
        <w:rPr>
          <w:rStyle w:val="Gl"/>
          <w:rFonts w:ascii="Tahoma" w:hAnsi="Tahoma" w:cs="Tahoma"/>
          <w:color w:val="4C0621"/>
          <w:sz w:val="18"/>
          <w:szCs w:val="18"/>
        </w:rPr>
        <w:t>8</w:t>
      </w:r>
      <w:r w:rsidRPr="00302D56">
        <w:rPr>
          <w:rStyle w:val="Gl"/>
          <w:rFonts w:ascii="Tahoma" w:hAnsi="Tahoma" w:cs="Tahoma"/>
          <w:color w:val="4C0621"/>
          <w:sz w:val="18"/>
          <w:szCs w:val="18"/>
        </w:rPr>
        <w:t xml:space="preserve"> ton/yıl</w:t>
      </w:r>
    </w:p>
    <w:p w:rsidR="00A0788F" w:rsidRPr="00302D56" w:rsidRDefault="00A0788F">
      <w:pPr>
        <w:pStyle w:val="NormalWeb"/>
        <w:shd w:val="clear" w:color="auto" w:fill="FFFFFF"/>
        <w:spacing w:before="0" w:after="180" w:line="285" w:lineRule="atLeast"/>
        <w:jc w:val="both"/>
        <w:rPr>
          <w:rStyle w:val="Gl"/>
          <w:rFonts w:ascii="Tahoma" w:hAnsi="Tahoma" w:cs="Tahoma"/>
          <w:color w:val="4C0621"/>
          <w:sz w:val="18"/>
          <w:szCs w:val="18"/>
        </w:rPr>
      </w:pPr>
      <w:r w:rsidRPr="00302D56">
        <w:rPr>
          <w:rFonts w:ascii="Tahoma" w:hAnsi="Tahoma" w:cs="Tahoma"/>
          <w:color w:val="4C0621"/>
          <w:sz w:val="18"/>
          <w:szCs w:val="18"/>
        </w:rPr>
        <w:t> </w:t>
      </w:r>
    </w:p>
    <w:p w:rsidR="00A0788F" w:rsidRPr="00302D56" w:rsidRDefault="005E5219">
      <w:pPr>
        <w:pStyle w:val="NormalWeb"/>
        <w:shd w:val="clear" w:color="auto" w:fill="FFFFFF"/>
        <w:spacing w:before="0" w:after="0" w:line="285" w:lineRule="atLeast"/>
        <w:jc w:val="both"/>
        <w:rPr>
          <w:rFonts w:ascii="Tahoma" w:hAnsi="Tahoma" w:cs="Tahoma"/>
          <w:color w:val="4C0621"/>
          <w:sz w:val="18"/>
          <w:szCs w:val="18"/>
        </w:rPr>
      </w:pPr>
      <w:r>
        <w:rPr>
          <w:rStyle w:val="Gl"/>
          <w:rFonts w:ascii="Tahoma" w:hAnsi="Tahoma" w:cs="Tahoma"/>
          <w:color w:val="4C0621"/>
          <w:sz w:val="18"/>
          <w:szCs w:val="18"/>
        </w:rPr>
        <w:t>1</w:t>
      </w:r>
      <w:r w:rsidR="000B0274" w:rsidRPr="00302D56">
        <w:rPr>
          <w:rStyle w:val="Gl"/>
          <w:rFonts w:ascii="Tahoma" w:hAnsi="Tahoma" w:cs="Tahoma"/>
          <w:color w:val="4C0621"/>
          <w:sz w:val="18"/>
          <w:szCs w:val="18"/>
        </w:rPr>
        <w:t>.3</w:t>
      </w:r>
      <w:r>
        <w:rPr>
          <w:rStyle w:val="Gl"/>
          <w:rFonts w:ascii="Tahoma" w:hAnsi="Tahoma" w:cs="Tahoma"/>
          <w:color w:val="4C0621"/>
          <w:sz w:val="18"/>
          <w:szCs w:val="18"/>
        </w:rPr>
        <w:t>03</w:t>
      </w:r>
      <w:r w:rsidR="000B0274" w:rsidRPr="00302D56">
        <w:rPr>
          <w:rStyle w:val="Gl"/>
          <w:rFonts w:ascii="Tahoma" w:hAnsi="Tahoma" w:cs="Tahoma"/>
          <w:color w:val="4C0621"/>
          <w:sz w:val="18"/>
          <w:szCs w:val="18"/>
        </w:rPr>
        <w:t>,</w:t>
      </w:r>
      <w:r>
        <w:rPr>
          <w:rStyle w:val="Gl"/>
          <w:rFonts w:ascii="Tahoma" w:hAnsi="Tahoma" w:cs="Tahoma"/>
          <w:color w:val="4C0621"/>
          <w:sz w:val="18"/>
          <w:szCs w:val="18"/>
        </w:rPr>
        <w:t>78</w:t>
      </w:r>
      <w:r w:rsidR="00A0788F" w:rsidRPr="00302D56">
        <w:rPr>
          <w:rStyle w:val="Gl"/>
          <w:rFonts w:ascii="Tahoma" w:hAnsi="Tahoma" w:cs="Tahoma"/>
          <w:color w:val="4C0621"/>
          <w:sz w:val="18"/>
          <w:szCs w:val="18"/>
        </w:rPr>
        <w:t xml:space="preserve"> TL/Ton</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w:t>
      </w:r>
    </w:p>
    <w:p w:rsidR="00A0788F" w:rsidRPr="00302D56" w:rsidRDefault="0055342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w:t>
      </w:r>
      <w:r w:rsidR="005E5219">
        <w:rPr>
          <w:rFonts w:ascii="Tahoma" w:hAnsi="Tahoma" w:cs="Tahoma"/>
          <w:color w:val="4C0621"/>
          <w:sz w:val="18"/>
          <w:szCs w:val="18"/>
        </w:rPr>
        <w:t>9</w:t>
      </w:r>
      <w:r w:rsidR="00C64CC0" w:rsidRPr="00302D56">
        <w:rPr>
          <w:rFonts w:ascii="Tahoma" w:hAnsi="Tahoma" w:cs="Tahoma"/>
          <w:color w:val="4C0621"/>
          <w:sz w:val="18"/>
          <w:szCs w:val="18"/>
        </w:rPr>
        <w:t>.</w:t>
      </w:r>
      <w:r w:rsidRPr="00302D56">
        <w:rPr>
          <w:rFonts w:ascii="Tahoma" w:hAnsi="Tahoma" w:cs="Tahoma"/>
          <w:color w:val="4C0621"/>
          <w:sz w:val="18"/>
          <w:szCs w:val="18"/>
        </w:rPr>
        <w:t>4</w:t>
      </w:r>
      <w:r w:rsidR="005E5219">
        <w:rPr>
          <w:rFonts w:ascii="Tahoma" w:hAnsi="Tahoma" w:cs="Tahoma"/>
          <w:color w:val="4C0621"/>
          <w:sz w:val="18"/>
          <w:szCs w:val="18"/>
        </w:rPr>
        <w:t>44</w:t>
      </w:r>
      <w:r w:rsidR="00C64CC0" w:rsidRPr="00302D56">
        <w:rPr>
          <w:rFonts w:ascii="Tahoma" w:hAnsi="Tahoma" w:cs="Tahoma"/>
          <w:color w:val="4C0621"/>
          <w:sz w:val="18"/>
          <w:szCs w:val="18"/>
        </w:rPr>
        <w:t>,</w:t>
      </w:r>
      <w:r w:rsidR="005E5219">
        <w:rPr>
          <w:rFonts w:ascii="Tahoma" w:hAnsi="Tahoma" w:cs="Tahoma"/>
          <w:color w:val="4C0621"/>
          <w:sz w:val="18"/>
          <w:szCs w:val="18"/>
        </w:rPr>
        <w:t>03</w:t>
      </w:r>
      <w:r w:rsidR="00C64CC0" w:rsidRPr="00302D56">
        <w:rPr>
          <w:rFonts w:ascii="Tahoma" w:hAnsi="Tahoma" w:cs="Tahoma"/>
          <w:color w:val="4C0621"/>
          <w:sz w:val="18"/>
          <w:szCs w:val="18"/>
        </w:rPr>
        <w:t xml:space="preserve"> </w:t>
      </w:r>
      <w:r w:rsidR="00A0788F" w:rsidRPr="00302D56">
        <w:rPr>
          <w:rFonts w:ascii="Tahoma" w:hAnsi="Tahoma" w:cs="Tahoma"/>
          <w:color w:val="4C0621"/>
          <w:sz w:val="18"/>
          <w:szCs w:val="18"/>
        </w:rPr>
        <w:t xml:space="preserve"> (ton/yıl) / </w:t>
      </w:r>
      <w:r w:rsidR="00C64CC0" w:rsidRPr="00302D56">
        <w:rPr>
          <w:rFonts w:ascii="Tahoma" w:hAnsi="Tahoma" w:cs="Tahoma"/>
          <w:color w:val="4C0621"/>
          <w:sz w:val="18"/>
          <w:szCs w:val="18"/>
        </w:rPr>
        <w:t>5</w:t>
      </w:r>
      <w:r w:rsidRPr="00302D56">
        <w:rPr>
          <w:rFonts w:ascii="Tahoma" w:hAnsi="Tahoma" w:cs="Tahoma"/>
          <w:color w:val="4C0621"/>
          <w:sz w:val="18"/>
          <w:szCs w:val="18"/>
        </w:rPr>
        <w:t>3</w:t>
      </w:r>
      <w:r w:rsidR="00951FC1" w:rsidRPr="00302D56">
        <w:rPr>
          <w:rFonts w:ascii="Tahoma" w:hAnsi="Tahoma" w:cs="Tahoma"/>
          <w:color w:val="4C0621"/>
          <w:sz w:val="18"/>
          <w:szCs w:val="18"/>
        </w:rPr>
        <w:t>.</w:t>
      </w:r>
      <w:r w:rsidRPr="00302D56">
        <w:rPr>
          <w:rFonts w:ascii="Tahoma" w:hAnsi="Tahoma" w:cs="Tahoma"/>
          <w:color w:val="4C0621"/>
          <w:sz w:val="18"/>
          <w:szCs w:val="18"/>
        </w:rPr>
        <w:t>845</w:t>
      </w:r>
      <w:r w:rsidR="00951FC1" w:rsidRPr="00302D56">
        <w:rPr>
          <w:rFonts w:ascii="Tahoma" w:hAnsi="Tahoma" w:cs="Tahoma"/>
          <w:color w:val="4C0621"/>
          <w:sz w:val="18"/>
          <w:szCs w:val="18"/>
        </w:rPr>
        <w:t xml:space="preserve"> mesken = </w:t>
      </w:r>
      <w:r w:rsidR="005E5219">
        <w:rPr>
          <w:rFonts w:ascii="Tahoma" w:hAnsi="Tahoma" w:cs="Tahoma"/>
          <w:color w:val="4C0621"/>
          <w:sz w:val="18"/>
          <w:szCs w:val="18"/>
        </w:rPr>
        <w:t>0</w:t>
      </w:r>
      <w:r w:rsidR="00951FC1" w:rsidRPr="00302D56">
        <w:rPr>
          <w:rFonts w:ascii="Tahoma" w:hAnsi="Tahoma" w:cs="Tahoma"/>
          <w:color w:val="4C0621"/>
          <w:sz w:val="18"/>
          <w:szCs w:val="18"/>
        </w:rPr>
        <w:t>,</w:t>
      </w:r>
      <w:r w:rsidR="005E5219">
        <w:rPr>
          <w:rFonts w:ascii="Tahoma" w:hAnsi="Tahoma" w:cs="Tahoma"/>
          <w:color w:val="4C0621"/>
          <w:sz w:val="18"/>
          <w:szCs w:val="18"/>
        </w:rPr>
        <w:t>92</w:t>
      </w:r>
      <w:r w:rsidR="00A0788F" w:rsidRPr="00302D56">
        <w:rPr>
          <w:rFonts w:ascii="Tahoma" w:hAnsi="Tahoma" w:cs="Tahoma"/>
          <w:color w:val="4C0621"/>
          <w:sz w:val="18"/>
          <w:szCs w:val="18"/>
        </w:rPr>
        <w:t xml:space="preserve"> ton/yıl – mesken olarak hesaplanmıştır.</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Ton başına k</w:t>
      </w:r>
      <w:r w:rsidR="00951FC1" w:rsidRPr="00302D56">
        <w:rPr>
          <w:rFonts w:ascii="Tahoma" w:hAnsi="Tahoma" w:cs="Tahoma"/>
          <w:color w:val="4C0621"/>
          <w:sz w:val="18"/>
          <w:szCs w:val="18"/>
        </w:rPr>
        <w:t xml:space="preserve">atı atık toplama maliyeti de </w:t>
      </w:r>
      <w:r w:rsidR="005E5219">
        <w:rPr>
          <w:rFonts w:ascii="Tahoma" w:hAnsi="Tahoma" w:cs="Tahoma"/>
          <w:color w:val="4C0621"/>
          <w:sz w:val="18"/>
          <w:szCs w:val="18"/>
        </w:rPr>
        <w:t>1</w:t>
      </w:r>
      <w:r w:rsidR="000B0274" w:rsidRPr="00302D56">
        <w:rPr>
          <w:rFonts w:ascii="Tahoma" w:hAnsi="Tahoma" w:cs="Tahoma"/>
          <w:color w:val="4C0621"/>
          <w:sz w:val="18"/>
          <w:szCs w:val="18"/>
        </w:rPr>
        <w:t>.3</w:t>
      </w:r>
      <w:r w:rsidR="005E5219">
        <w:rPr>
          <w:rFonts w:ascii="Tahoma" w:hAnsi="Tahoma" w:cs="Tahoma"/>
          <w:color w:val="4C0621"/>
          <w:sz w:val="18"/>
          <w:szCs w:val="18"/>
        </w:rPr>
        <w:t>03</w:t>
      </w:r>
      <w:r w:rsidR="00951FC1" w:rsidRPr="00302D56">
        <w:rPr>
          <w:rFonts w:ascii="Tahoma" w:hAnsi="Tahoma" w:cs="Tahoma"/>
          <w:color w:val="4C0621"/>
          <w:sz w:val="18"/>
          <w:szCs w:val="18"/>
        </w:rPr>
        <w:t>,</w:t>
      </w:r>
      <w:r w:rsidR="005E5219">
        <w:rPr>
          <w:rFonts w:ascii="Tahoma" w:hAnsi="Tahoma" w:cs="Tahoma"/>
          <w:color w:val="4C0621"/>
          <w:sz w:val="18"/>
          <w:szCs w:val="18"/>
        </w:rPr>
        <w:t>78</w:t>
      </w:r>
      <w:r w:rsidRPr="00302D56">
        <w:rPr>
          <w:rFonts w:ascii="Tahoma" w:hAnsi="Tahoma" w:cs="Tahoma"/>
          <w:color w:val="4C0621"/>
          <w:sz w:val="18"/>
          <w:szCs w:val="18"/>
        </w:rPr>
        <w:t xml:space="preserve"> TL</w:t>
      </w:r>
      <w:r w:rsidR="00996D70" w:rsidRPr="00302D56">
        <w:rPr>
          <w:rFonts w:ascii="Tahoma" w:hAnsi="Tahoma" w:cs="Tahoma"/>
          <w:color w:val="4C0621"/>
          <w:sz w:val="18"/>
          <w:szCs w:val="18"/>
        </w:rPr>
        <w:t>/ton</w:t>
      </w:r>
      <w:r w:rsidRPr="00302D56">
        <w:rPr>
          <w:rFonts w:ascii="Tahoma" w:hAnsi="Tahoma" w:cs="Tahoma"/>
          <w:color w:val="4C0621"/>
          <w:sz w:val="18"/>
          <w:szCs w:val="18"/>
        </w:rPr>
        <w:t xml:space="preserve"> hesabına göre;</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w:t>
      </w:r>
      <w:r w:rsidR="00951FC1" w:rsidRPr="00302D56">
        <w:rPr>
          <w:rFonts w:ascii="Tahoma" w:hAnsi="Tahoma" w:cs="Tahoma"/>
          <w:color w:val="4C0621"/>
          <w:sz w:val="18"/>
          <w:szCs w:val="18"/>
        </w:rPr>
        <w:t xml:space="preserve">Ortalama Maliyet = </w:t>
      </w:r>
      <w:r w:rsidR="005E5219">
        <w:rPr>
          <w:rFonts w:ascii="Tahoma" w:hAnsi="Tahoma" w:cs="Tahoma"/>
          <w:color w:val="4C0621"/>
          <w:sz w:val="18"/>
          <w:szCs w:val="18"/>
        </w:rPr>
        <w:t>0</w:t>
      </w:r>
      <w:r w:rsidR="00951FC1" w:rsidRPr="00302D56">
        <w:rPr>
          <w:rFonts w:ascii="Tahoma" w:hAnsi="Tahoma" w:cs="Tahoma"/>
          <w:color w:val="4C0621"/>
          <w:sz w:val="18"/>
          <w:szCs w:val="18"/>
        </w:rPr>
        <w:t>,</w:t>
      </w:r>
      <w:r w:rsidR="005E5219">
        <w:rPr>
          <w:rFonts w:ascii="Tahoma" w:hAnsi="Tahoma" w:cs="Tahoma"/>
          <w:color w:val="4C0621"/>
          <w:sz w:val="18"/>
          <w:szCs w:val="18"/>
        </w:rPr>
        <w:t>92</w:t>
      </w:r>
      <w:r w:rsidR="00951FC1" w:rsidRPr="00302D56">
        <w:rPr>
          <w:rFonts w:ascii="Tahoma" w:hAnsi="Tahoma" w:cs="Tahoma"/>
          <w:color w:val="4C0621"/>
          <w:sz w:val="18"/>
          <w:szCs w:val="18"/>
        </w:rPr>
        <w:t xml:space="preserve"> ton/yıl-mesken x </w:t>
      </w:r>
      <w:r w:rsidR="005E5219">
        <w:rPr>
          <w:rFonts w:ascii="Tahoma" w:hAnsi="Tahoma" w:cs="Tahoma"/>
          <w:color w:val="4C0621"/>
          <w:sz w:val="18"/>
          <w:szCs w:val="18"/>
        </w:rPr>
        <w:t>1</w:t>
      </w:r>
      <w:r w:rsidR="000B0274" w:rsidRPr="00302D56">
        <w:rPr>
          <w:rFonts w:ascii="Tahoma" w:hAnsi="Tahoma" w:cs="Tahoma"/>
          <w:color w:val="4C0621"/>
          <w:sz w:val="18"/>
          <w:szCs w:val="18"/>
        </w:rPr>
        <w:t>.3</w:t>
      </w:r>
      <w:r w:rsidR="005E5219">
        <w:rPr>
          <w:rFonts w:ascii="Tahoma" w:hAnsi="Tahoma" w:cs="Tahoma"/>
          <w:color w:val="4C0621"/>
          <w:sz w:val="18"/>
          <w:szCs w:val="18"/>
        </w:rPr>
        <w:t>03</w:t>
      </w:r>
      <w:r w:rsidR="000B0274" w:rsidRPr="00302D56">
        <w:rPr>
          <w:rFonts w:ascii="Tahoma" w:hAnsi="Tahoma" w:cs="Tahoma"/>
          <w:color w:val="4C0621"/>
          <w:sz w:val="18"/>
          <w:szCs w:val="18"/>
        </w:rPr>
        <w:t>,</w:t>
      </w:r>
      <w:r w:rsidR="005E5219">
        <w:rPr>
          <w:rFonts w:ascii="Tahoma" w:hAnsi="Tahoma" w:cs="Tahoma"/>
          <w:color w:val="4C0621"/>
          <w:sz w:val="18"/>
          <w:szCs w:val="18"/>
        </w:rPr>
        <w:t>78</w:t>
      </w:r>
      <w:r w:rsidRPr="00302D56">
        <w:rPr>
          <w:rFonts w:ascii="Tahoma" w:hAnsi="Tahoma" w:cs="Tahoma"/>
          <w:color w:val="4C0621"/>
          <w:sz w:val="18"/>
          <w:szCs w:val="18"/>
        </w:rPr>
        <w:t xml:space="preserve"> TL/ton = </w:t>
      </w:r>
      <w:r w:rsidR="005E5219">
        <w:rPr>
          <w:rFonts w:ascii="Tahoma" w:hAnsi="Tahoma" w:cs="Tahoma"/>
          <w:color w:val="4C0621"/>
          <w:sz w:val="18"/>
          <w:szCs w:val="18"/>
        </w:rPr>
        <w:t>1</w:t>
      </w:r>
      <w:r w:rsidR="000B0274" w:rsidRPr="00302D56">
        <w:rPr>
          <w:rFonts w:ascii="Tahoma" w:hAnsi="Tahoma" w:cs="Tahoma"/>
          <w:color w:val="4C0621"/>
          <w:sz w:val="18"/>
          <w:szCs w:val="18"/>
        </w:rPr>
        <w:t>.</w:t>
      </w:r>
      <w:r w:rsidR="005E5219">
        <w:rPr>
          <w:rFonts w:ascii="Tahoma" w:hAnsi="Tahoma" w:cs="Tahoma"/>
          <w:color w:val="4C0621"/>
          <w:sz w:val="18"/>
          <w:szCs w:val="18"/>
        </w:rPr>
        <w:t>199</w:t>
      </w:r>
      <w:r w:rsidR="00951FC1" w:rsidRPr="00302D56">
        <w:rPr>
          <w:rFonts w:ascii="Tahoma" w:hAnsi="Tahoma" w:cs="Tahoma"/>
          <w:color w:val="4C0621"/>
          <w:sz w:val="18"/>
          <w:szCs w:val="18"/>
        </w:rPr>
        <w:t>,</w:t>
      </w:r>
      <w:r w:rsidR="005E5219">
        <w:rPr>
          <w:rFonts w:ascii="Tahoma" w:hAnsi="Tahoma" w:cs="Tahoma"/>
          <w:color w:val="4C0621"/>
          <w:sz w:val="18"/>
          <w:szCs w:val="18"/>
        </w:rPr>
        <w:t>48</w:t>
      </w:r>
      <w:r w:rsidRPr="00302D56">
        <w:rPr>
          <w:rFonts w:ascii="Tahoma" w:hAnsi="Tahoma" w:cs="Tahoma"/>
          <w:color w:val="4C0621"/>
          <w:sz w:val="18"/>
          <w:szCs w:val="18"/>
        </w:rPr>
        <w:t xml:space="preserve"> TL/mesken-yıl</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xml:space="preserve"> Aylık Ortalama Maliyet = </w:t>
      </w:r>
      <w:r w:rsidR="005E5219">
        <w:rPr>
          <w:rFonts w:ascii="Tahoma" w:hAnsi="Tahoma" w:cs="Tahoma"/>
          <w:color w:val="4C0621"/>
          <w:sz w:val="18"/>
          <w:szCs w:val="18"/>
        </w:rPr>
        <w:t>1</w:t>
      </w:r>
      <w:r w:rsidR="000B0274" w:rsidRPr="00302D56">
        <w:rPr>
          <w:rFonts w:ascii="Tahoma" w:hAnsi="Tahoma" w:cs="Tahoma"/>
          <w:color w:val="4C0621"/>
          <w:sz w:val="18"/>
          <w:szCs w:val="18"/>
        </w:rPr>
        <w:t>.</w:t>
      </w:r>
      <w:r w:rsidR="005E5219">
        <w:rPr>
          <w:rFonts w:ascii="Tahoma" w:hAnsi="Tahoma" w:cs="Tahoma"/>
          <w:color w:val="4C0621"/>
          <w:sz w:val="18"/>
          <w:szCs w:val="18"/>
        </w:rPr>
        <w:t>199</w:t>
      </w:r>
      <w:r w:rsidR="00951FC1" w:rsidRPr="00302D56">
        <w:rPr>
          <w:rFonts w:ascii="Tahoma" w:hAnsi="Tahoma" w:cs="Tahoma"/>
          <w:color w:val="4C0621"/>
          <w:sz w:val="18"/>
          <w:szCs w:val="18"/>
        </w:rPr>
        <w:t>,</w:t>
      </w:r>
      <w:r w:rsidR="005E5219">
        <w:rPr>
          <w:rFonts w:ascii="Tahoma" w:hAnsi="Tahoma" w:cs="Tahoma"/>
          <w:color w:val="4C0621"/>
          <w:sz w:val="18"/>
          <w:szCs w:val="18"/>
        </w:rPr>
        <w:t>48</w:t>
      </w:r>
      <w:r w:rsidR="00951FC1" w:rsidRPr="00302D56">
        <w:rPr>
          <w:rFonts w:ascii="Tahoma" w:hAnsi="Tahoma" w:cs="Tahoma"/>
          <w:color w:val="4C0621"/>
          <w:sz w:val="18"/>
          <w:szCs w:val="18"/>
        </w:rPr>
        <w:t xml:space="preserve"> </w:t>
      </w:r>
      <w:r w:rsidRPr="00302D56">
        <w:rPr>
          <w:rFonts w:ascii="Tahoma" w:hAnsi="Tahoma" w:cs="Tahoma"/>
          <w:color w:val="4C0621"/>
          <w:sz w:val="18"/>
          <w:szCs w:val="18"/>
        </w:rPr>
        <w:t>TL/mesken-yıl /12 ay</w:t>
      </w:r>
    </w:p>
    <w:p w:rsidR="00A0788F" w:rsidRDefault="00A0788F">
      <w:pPr>
        <w:pStyle w:val="NormalWeb"/>
        <w:shd w:val="clear" w:color="auto" w:fill="FFFFFF"/>
        <w:spacing w:before="0" w:after="180" w:line="285" w:lineRule="atLeast"/>
        <w:jc w:val="both"/>
        <w:rPr>
          <w:rStyle w:val="Gl"/>
          <w:rFonts w:ascii="Tahoma" w:hAnsi="Tahoma" w:cs="Tahoma"/>
          <w:color w:val="4C0621"/>
          <w:sz w:val="18"/>
          <w:szCs w:val="18"/>
          <w:u w:val="single"/>
        </w:rPr>
      </w:pPr>
      <w:r w:rsidRPr="00302D56">
        <w:rPr>
          <w:rFonts w:ascii="Tahoma" w:hAnsi="Tahoma" w:cs="Tahoma"/>
          <w:color w:val="4C0621"/>
          <w:sz w:val="18"/>
          <w:szCs w:val="18"/>
          <w:u w:val="single"/>
        </w:rPr>
        <w:t> </w:t>
      </w:r>
      <w:r w:rsidR="00C64CC0" w:rsidRPr="00302D56">
        <w:rPr>
          <w:rStyle w:val="Gl"/>
          <w:rFonts w:ascii="Tahoma" w:hAnsi="Tahoma" w:cs="Tahoma"/>
          <w:color w:val="4C0621"/>
          <w:sz w:val="18"/>
          <w:szCs w:val="18"/>
          <w:u w:val="single"/>
        </w:rPr>
        <w:t xml:space="preserve">= </w:t>
      </w:r>
      <w:r w:rsidR="005E5219">
        <w:rPr>
          <w:rStyle w:val="Gl"/>
          <w:rFonts w:ascii="Tahoma" w:hAnsi="Tahoma" w:cs="Tahoma"/>
          <w:color w:val="4C0621"/>
          <w:sz w:val="18"/>
          <w:szCs w:val="18"/>
          <w:u w:val="single"/>
        </w:rPr>
        <w:t>99</w:t>
      </w:r>
      <w:r w:rsidR="00A50566" w:rsidRPr="00302D56">
        <w:rPr>
          <w:rStyle w:val="Gl"/>
          <w:rFonts w:ascii="Tahoma" w:hAnsi="Tahoma" w:cs="Tahoma"/>
          <w:color w:val="4C0621"/>
          <w:sz w:val="18"/>
          <w:szCs w:val="18"/>
          <w:u w:val="single"/>
        </w:rPr>
        <w:t>,</w:t>
      </w:r>
      <w:r w:rsidR="005E5219">
        <w:rPr>
          <w:rStyle w:val="Gl"/>
          <w:rFonts w:ascii="Tahoma" w:hAnsi="Tahoma" w:cs="Tahoma"/>
          <w:color w:val="4C0621"/>
          <w:sz w:val="18"/>
          <w:szCs w:val="18"/>
          <w:u w:val="single"/>
        </w:rPr>
        <w:t>96</w:t>
      </w:r>
      <w:r w:rsidRPr="00302D56">
        <w:rPr>
          <w:rStyle w:val="Gl"/>
          <w:rFonts w:ascii="Tahoma" w:hAnsi="Tahoma" w:cs="Tahoma"/>
          <w:color w:val="4C0621"/>
          <w:sz w:val="18"/>
          <w:szCs w:val="18"/>
          <w:u w:val="single"/>
        </w:rPr>
        <w:t xml:space="preserve"> TL/ay</w:t>
      </w:r>
    </w:p>
    <w:p w:rsidR="00302D56" w:rsidRPr="00302D56" w:rsidRDefault="00302D56">
      <w:pPr>
        <w:pStyle w:val="NormalWeb"/>
        <w:shd w:val="clear" w:color="auto" w:fill="FFFFFF"/>
        <w:spacing w:before="0" w:after="180" w:line="285" w:lineRule="atLeast"/>
        <w:jc w:val="both"/>
        <w:rPr>
          <w:rFonts w:ascii="Tahoma" w:hAnsi="Tahoma" w:cs="Tahoma"/>
          <w:color w:val="4C0621"/>
          <w:sz w:val="18"/>
          <w:szCs w:val="18"/>
          <w:u w:val="single"/>
        </w:rPr>
      </w:pP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w:t>
      </w:r>
      <w:r w:rsidRPr="00302D56">
        <w:rPr>
          <w:rStyle w:val="Gl"/>
          <w:rFonts w:ascii="Tahoma" w:hAnsi="Tahoma" w:cs="Tahoma"/>
          <w:color w:val="4C0621"/>
          <w:sz w:val="18"/>
          <w:szCs w:val="18"/>
        </w:rPr>
        <w:t>4.2. Konut Dışı Evsel Katı Atık Üreticileri:</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xml:space="preserve">Konut dışı evsel katı atık üreticileri belirlenirken evsel katı atık üreticilerinin nitelikleri ile çevre temizlik vergisi mükellefleri sınıfları dikkate alınmış ve özelliklerine göre detaylı bir tarifelendirme yapılmıştır. Temizlik İşleri Müdürlüğünce yıllık olarak toplanan evsel katı atık miktarı </w:t>
      </w:r>
      <w:r w:rsidR="00AD7367">
        <w:rPr>
          <w:rStyle w:val="Gl"/>
          <w:rFonts w:ascii="Tahoma" w:hAnsi="Tahoma" w:cs="Tahoma"/>
          <w:color w:val="4C0621"/>
          <w:sz w:val="18"/>
          <w:szCs w:val="18"/>
        </w:rPr>
        <w:t>54</w:t>
      </w:r>
      <w:r w:rsidR="00456D54" w:rsidRPr="00302D56">
        <w:rPr>
          <w:rStyle w:val="Gl"/>
          <w:rFonts w:ascii="Tahoma" w:hAnsi="Tahoma" w:cs="Tahoma"/>
          <w:color w:val="4C0621"/>
          <w:sz w:val="18"/>
          <w:szCs w:val="18"/>
        </w:rPr>
        <w:t>.</w:t>
      </w:r>
      <w:r w:rsidR="00AD7367">
        <w:rPr>
          <w:rStyle w:val="Gl"/>
          <w:rFonts w:ascii="Tahoma" w:hAnsi="Tahoma" w:cs="Tahoma"/>
          <w:color w:val="4C0621"/>
          <w:sz w:val="18"/>
          <w:szCs w:val="18"/>
        </w:rPr>
        <w:t>459</w:t>
      </w:r>
      <w:r w:rsidR="00456D54" w:rsidRPr="00302D56">
        <w:rPr>
          <w:rStyle w:val="Gl"/>
          <w:rFonts w:ascii="Tahoma" w:hAnsi="Tahoma" w:cs="Tahoma"/>
          <w:color w:val="4C0621"/>
          <w:sz w:val="18"/>
          <w:szCs w:val="18"/>
        </w:rPr>
        <w:t>,</w:t>
      </w:r>
      <w:r w:rsidR="00D92875">
        <w:rPr>
          <w:rStyle w:val="Gl"/>
          <w:rFonts w:ascii="Tahoma" w:hAnsi="Tahoma" w:cs="Tahoma"/>
          <w:color w:val="4C0621"/>
          <w:sz w:val="18"/>
          <w:szCs w:val="18"/>
        </w:rPr>
        <w:t>7</w:t>
      </w:r>
      <w:r w:rsidR="002324BA" w:rsidRPr="00302D56">
        <w:rPr>
          <w:rStyle w:val="Gl"/>
          <w:rFonts w:ascii="Tahoma" w:hAnsi="Tahoma" w:cs="Tahoma"/>
          <w:color w:val="4C0621"/>
          <w:sz w:val="18"/>
          <w:szCs w:val="18"/>
        </w:rPr>
        <w:t>8</w:t>
      </w:r>
      <w:r w:rsidR="00456D54" w:rsidRPr="00302D56">
        <w:rPr>
          <w:rStyle w:val="Gl"/>
          <w:rFonts w:ascii="Tahoma" w:hAnsi="Tahoma" w:cs="Tahoma"/>
          <w:color w:val="4C0621"/>
          <w:sz w:val="18"/>
          <w:szCs w:val="18"/>
        </w:rPr>
        <w:t xml:space="preserve"> </w:t>
      </w:r>
      <w:r w:rsidRPr="00302D56">
        <w:rPr>
          <w:rFonts w:ascii="Tahoma" w:hAnsi="Tahoma" w:cs="Tahoma"/>
          <w:color w:val="4C0621"/>
          <w:sz w:val="18"/>
          <w:szCs w:val="18"/>
        </w:rPr>
        <w:t xml:space="preserve">ton olarak hesaplanmış olup, Konut dışı evsel katı atık miktarı toplam atığın % </w:t>
      </w:r>
      <w:r w:rsidR="006378C8" w:rsidRPr="00302D56">
        <w:rPr>
          <w:rFonts w:ascii="Tahoma" w:hAnsi="Tahoma" w:cs="Tahoma"/>
          <w:color w:val="4C0621"/>
          <w:sz w:val="18"/>
          <w:szCs w:val="18"/>
        </w:rPr>
        <w:t>9</w:t>
      </w:r>
      <w:r w:rsidRPr="00302D56">
        <w:rPr>
          <w:rFonts w:ascii="Tahoma" w:hAnsi="Tahoma" w:cs="Tahoma"/>
          <w:color w:val="4C0621"/>
          <w:sz w:val="18"/>
          <w:szCs w:val="18"/>
        </w:rPr>
        <w:t xml:space="preserve"> ’ü öngörülmüş olup, 9 gruba ayrılarak işyerlerinin niteliğine göre ayrım yapılarak Kılavuzun 71’inci sayfasındaki verilere göre evsel katı atık miktarları hesaplanmıştır.</w:t>
      </w:r>
    </w:p>
    <w:p w:rsidR="00302D56" w:rsidRDefault="00302D56">
      <w:pPr>
        <w:pStyle w:val="NormalWeb"/>
        <w:shd w:val="clear" w:color="auto" w:fill="FFFFFF"/>
        <w:spacing w:before="0" w:after="180" w:line="285" w:lineRule="atLeast"/>
        <w:jc w:val="both"/>
        <w:rPr>
          <w:rFonts w:ascii="Tahoma" w:hAnsi="Tahoma" w:cs="Tahoma"/>
          <w:color w:val="4C0621"/>
          <w:sz w:val="18"/>
          <w:szCs w:val="18"/>
        </w:rPr>
      </w:pP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w:t>
      </w:r>
      <w:r w:rsidRPr="00302D56">
        <w:rPr>
          <w:rStyle w:val="Gl"/>
          <w:rFonts w:ascii="Tahoma" w:hAnsi="Tahoma" w:cs="Tahoma"/>
          <w:color w:val="4C0621"/>
          <w:sz w:val="18"/>
          <w:szCs w:val="18"/>
        </w:rPr>
        <w:t> 4.2.1. Üniversiteler, Okullar, Yurt, Kreşler, Dershaneler vb. Yerlere ait Evsel Katı Atık Miktarı Hesabı (Grup 2)</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Okul, yurt, kreş, dershane evsel katı atık miktarı hesabında Evsel Katı Atık Tarifelerinin Belirlenmesine Yönelik Kılavuzun 71’inci sayfasındaki verilere göre 20 kişilik bir öğrenci grubuna isabet eden evsel atık miktarı 1,3 ton/yıl olarak belirlenmiş olup, bu belirlemeden yola çıkarak bir öğrenciye isabet eden yıllık evsel atık miktarı:</w:t>
      </w:r>
      <w:r w:rsidRPr="00302D56">
        <w:rPr>
          <w:rStyle w:val="apple-converted-space"/>
          <w:rFonts w:ascii="Tahoma" w:hAnsi="Tahoma" w:cs="Tahoma"/>
          <w:color w:val="4C0621"/>
          <w:sz w:val="18"/>
          <w:szCs w:val="18"/>
        </w:rPr>
        <w:t> </w:t>
      </w:r>
      <w:proofErr w:type="gramStart"/>
      <w:r w:rsidRPr="00302D56">
        <w:rPr>
          <w:rStyle w:val="Gl"/>
          <w:rFonts w:ascii="Tahoma" w:hAnsi="Tahoma" w:cs="Tahoma"/>
          <w:color w:val="4C0621"/>
          <w:sz w:val="18"/>
          <w:szCs w:val="18"/>
        </w:rPr>
        <w:t>1,3/20</w:t>
      </w:r>
      <w:proofErr w:type="gramEnd"/>
      <w:r w:rsidRPr="00302D56">
        <w:rPr>
          <w:rStyle w:val="Gl"/>
          <w:rFonts w:ascii="Tahoma" w:hAnsi="Tahoma" w:cs="Tahoma"/>
          <w:color w:val="4C0621"/>
          <w:sz w:val="18"/>
          <w:szCs w:val="18"/>
        </w:rPr>
        <w:t>=0,065 ton/yıl</w:t>
      </w:r>
      <w:r w:rsidRPr="00302D56">
        <w:rPr>
          <w:rStyle w:val="apple-converted-space"/>
          <w:rFonts w:ascii="Tahoma" w:hAnsi="Tahoma" w:cs="Tahoma"/>
          <w:color w:val="4C0621"/>
          <w:sz w:val="18"/>
          <w:szCs w:val="18"/>
        </w:rPr>
        <w:t> </w:t>
      </w:r>
      <w:r w:rsidRPr="00302D56">
        <w:rPr>
          <w:rFonts w:ascii="Tahoma" w:hAnsi="Tahoma" w:cs="Tahoma"/>
          <w:color w:val="4C0621"/>
          <w:sz w:val="18"/>
          <w:szCs w:val="18"/>
        </w:rPr>
        <w:t>olarak bulunmuştur.</w:t>
      </w:r>
    </w:p>
    <w:p w:rsidR="00A0788F"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Okul, yurt, kreş, dershane vb. yerlerin öğrenci sayıları ortalamaları alınarak, birim başına belirlenen tutar ile çarpımı sonucu grubun evsel katı atık miktarı hesaplanmış olup, sonrada okul sayıları ile çarpılarak grubun toplam evsel katı atık miktarı hesaplanmıştır. Aşağıdaki tabloda üst ve alt sınır ortalamaları alınarak üretilen evsel katı atık miktarları hesaplanmıştır.</w:t>
      </w:r>
    </w:p>
    <w:p w:rsidR="00302D56" w:rsidRDefault="00302D56">
      <w:pPr>
        <w:pStyle w:val="NormalWeb"/>
        <w:shd w:val="clear" w:color="auto" w:fill="FFFFFF"/>
        <w:spacing w:before="0" w:after="180" w:line="285" w:lineRule="atLeast"/>
        <w:jc w:val="both"/>
        <w:rPr>
          <w:rFonts w:ascii="Tahoma" w:hAnsi="Tahoma" w:cs="Tahoma"/>
          <w:color w:val="4C0621"/>
          <w:sz w:val="18"/>
          <w:szCs w:val="18"/>
        </w:rPr>
      </w:pPr>
    </w:p>
    <w:p w:rsidR="00302D56" w:rsidRDefault="00302D56">
      <w:pPr>
        <w:pStyle w:val="NormalWeb"/>
        <w:shd w:val="clear" w:color="auto" w:fill="FFFFFF"/>
        <w:spacing w:before="0" w:after="180" w:line="285" w:lineRule="atLeast"/>
        <w:jc w:val="both"/>
        <w:rPr>
          <w:rFonts w:ascii="Tahoma" w:hAnsi="Tahoma" w:cs="Tahoma"/>
          <w:color w:val="4C0621"/>
          <w:sz w:val="18"/>
          <w:szCs w:val="18"/>
        </w:rPr>
      </w:pPr>
    </w:p>
    <w:p w:rsidR="00302D56" w:rsidRDefault="00302D56">
      <w:pPr>
        <w:pStyle w:val="NormalWeb"/>
        <w:shd w:val="clear" w:color="auto" w:fill="FFFFFF"/>
        <w:spacing w:before="0" w:after="180" w:line="285" w:lineRule="atLeast"/>
        <w:jc w:val="both"/>
        <w:rPr>
          <w:rFonts w:ascii="Tahoma" w:hAnsi="Tahoma" w:cs="Tahoma"/>
          <w:color w:val="4C0621"/>
          <w:sz w:val="18"/>
          <w:szCs w:val="18"/>
        </w:rPr>
      </w:pPr>
    </w:p>
    <w:p w:rsidR="00302D56" w:rsidRDefault="00302D56">
      <w:pPr>
        <w:pStyle w:val="NormalWeb"/>
        <w:shd w:val="clear" w:color="auto" w:fill="FFFFFF"/>
        <w:spacing w:before="0" w:after="180" w:line="285" w:lineRule="atLeast"/>
        <w:jc w:val="both"/>
        <w:rPr>
          <w:rFonts w:ascii="Tahoma" w:hAnsi="Tahoma" w:cs="Tahoma"/>
          <w:color w:val="4C0621"/>
          <w:sz w:val="18"/>
          <w:szCs w:val="18"/>
        </w:rPr>
      </w:pPr>
    </w:p>
    <w:tbl>
      <w:tblPr>
        <w:tblW w:w="9132" w:type="dxa"/>
        <w:tblInd w:w="1" w:type="dxa"/>
        <w:tblLayout w:type="fixed"/>
        <w:tblCellMar>
          <w:left w:w="0" w:type="dxa"/>
          <w:right w:w="0" w:type="dxa"/>
        </w:tblCellMar>
        <w:tblLook w:val="0000"/>
      </w:tblPr>
      <w:tblGrid>
        <w:gridCol w:w="2105"/>
        <w:gridCol w:w="609"/>
        <w:gridCol w:w="717"/>
        <w:gridCol w:w="865"/>
        <w:gridCol w:w="968"/>
        <w:gridCol w:w="1042"/>
        <w:gridCol w:w="968"/>
        <w:gridCol w:w="1858"/>
      </w:tblGrid>
      <w:tr w:rsidR="00A0788F" w:rsidRPr="00302D56" w:rsidTr="00E219FA">
        <w:tc>
          <w:tcPr>
            <w:tcW w:w="9132"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0" w:line="285" w:lineRule="atLeast"/>
              <w:jc w:val="both"/>
            </w:pPr>
            <w:r w:rsidRPr="00302D56">
              <w:lastRenderedPageBreak/>
              <w:t> </w:t>
            </w:r>
            <w:r w:rsidRPr="00302D56">
              <w:rPr>
                <w:rStyle w:val="Gl"/>
                <w:rFonts w:ascii="Tahoma" w:hAnsi="Tahoma" w:cs="Tahoma"/>
                <w:color w:val="4C0621"/>
                <w:sz w:val="18"/>
                <w:szCs w:val="18"/>
              </w:rPr>
              <w:t>Tablo: Üniversiteler, Okullar, Yurt, Kreş, Dershaneler Evsel Katı Atık Miktarı Hesabı</w:t>
            </w:r>
          </w:p>
        </w:tc>
      </w:tr>
      <w:tr w:rsidR="00A0788F" w:rsidRPr="00302D56" w:rsidTr="00E219FA">
        <w:trPr>
          <w:trHeight w:val="1140"/>
        </w:trPr>
        <w:tc>
          <w:tcPr>
            <w:tcW w:w="210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Açıklama</w:t>
            </w:r>
          </w:p>
        </w:tc>
        <w:tc>
          <w:tcPr>
            <w:tcW w:w="6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Grup</w:t>
            </w:r>
          </w:p>
        </w:tc>
        <w:tc>
          <w:tcPr>
            <w:tcW w:w="71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Derece</w:t>
            </w:r>
          </w:p>
        </w:tc>
        <w:tc>
          <w:tcPr>
            <w:tcW w:w="86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Üst sınır (Öğrenci sayısı)</w:t>
            </w:r>
          </w:p>
        </w:tc>
        <w:tc>
          <w:tcPr>
            <w:tcW w:w="96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Alt Sınır (Öğrenci sayısı)</w:t>
            </w:r>
          </w:p>
        </w:tc>
        <w:tc>
          <w:tcPr>
            <w:tcW w:w="104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Ortalama Öğrenci sayısı</w:t>
            </w:r>
          </w:p>
        </w:tc>
        <w:tc>
          <w:tcPr>
            <w:tcW w:w="96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Birim Atık Miktarı (Öğrenci Başına)</w:t>
            </w:r>
          </w:p>
        </w:tc>
        <w:tc>
          <w:tcPr>
            <w:tcW w:w="185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Grup Atık Miktarı (Ton/yıl)</w:t>
            </w:r>
          </w:p>
        </w:tc>
      </w:tr>
      <w:tr w:rsidR="00265675" w:rsidRPr="00302D56" w:rsidTr="00BF541B">
        <w:tc>
          <w:tcPr>
            <w:tcW w:w="2105" w:type="dxa"/>
            <w:tcBorders>
              <w:top w:val="thickThinLargeGap" w:sz="6" w:space="0" w:color="C0C0C0"/>
              <w:left w:val="thickThinLargeGap" w:sz="6" w:space="0" w:color="C0C0C0"/>
              <w:bottom w:val="thickThinLargeGap" w:sz="6" w:space="0" w:color="C0C0C0"/>
            </w:tcBorders>
            <w:shd w:val="clear" w:color="auto" w:fill="FFFFFF"/>
            <w:vAlign w:val="center"/>
          </w:tcPr>
          <w:p w:rsidR="00265675" w:rsidRPr="00302D56" w:rsidRDefault="00265675">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Üniversiteler, Okul, Yurt, Kreş ve Dershaneler</w:t>
            </w:r>
          </w:p>
        </w:tc>
        <w:tc>
          <w:tcPr>
            <w:tcW w:w="609" w:type="dxa"/>
            <w:tcBorders>
              <w:top w:val="thickThinLargeGap" w:sz="6" w:space="0" w:color="C0C0C0"/>
              <w:left w:val="thickThinLargeGap" w:sz="6" w:space="0" w:color="C0C0C0"/>
              <w:bottom w:val="thickThinLargeGap" w:sz="6" w:space="0" w:color="C0C0C0"/>
            </w:tcBorders>
            <w:shd w:val="clear" w:color="auto" w:fill="FFFFFF"/>
            <w:vAlign w:val="center"/>
          </w:tcPr>
          <w:p w:rsidR="00265675" w:rsidRPr="00302D56" w:rsidRDefault="00265675">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11</w:t>
            </w:r>
          </w:p>
        </w:tc>
        <w:tc>
          <w:tcPr>
            <w:tcW w:w="717" w:type="dxa"/>
            <w:tcBorders>
              <w:top w:val="thickThinLargeGap" w:sz="6" w:space="0" w:color="C0C0C0"/>
              <w:left w:val="thickThinLargeGap" w:sz="6" w:space="0" w:color="C0C0C0"/>
              <w:bottom w:val="thickThinLargeGap" w:sz="6" w:space="0" w:color="C0C0C0"/>
            </w:tcBorders>
            <w:shd w:val="clear" w:color="auto" w:fill="FFFFFF"/>
            <w:vAlign w:val="center"/>
          </w:tcPr>
          <w:p w:rsidR="00265675" w:rsidRPr="00302D56" w:rsidRDefault="00265675">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1833"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265675" w:rsidRPr="00302D56" w:rsidRDefault="00265675" w:rsidP="00265675">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3500 ve üzeri</w:t>
            </w:r>
          </w:p>
        </w:tc>
        <w:tc>
          <w:tcPr>
            <w:tcW w:w="1042" w:type="dxa"/>
            <w:tcBorders>
              <w:top w:val="thickThinLargeGap" w:sz="6" w:space="0" w:color="C0C0C0"/>
              <w:left w:val="thickThinLargeGap" w:sz="6" w:space="0" w:color="C0C0C0"/>
              <w:bottom w:val="thickThinLargeGap" w:sz="6" w:space="0" w:color="C0C0C0"/>
            </w:tcBorders>
            <w:shd w:val="clear" w:color="auto" w:fill="FFFFFF"/>
            <w:vAlign w:val="center"/>
          </w:tcPr>
          <w:p w:rsidR="00265675" w:rsidRPr="00302D56" w:rsidRDefault="00265675" w:rsidP="00DE5AE9">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3500</w:t>
            </w:r>
          </w:p>
        </w:tc>
        <w:tc>
          <w:tcPr>
            <w:tcW w:w="968" w:type="dxa"/>
            <w:tcBorders>
              <w:top w:val="thickThinLargeGap" w:sz="6" w:space="0" w:color="C0C0C0"/>
              <w:left w:val="thickThinLargeGap" w:sz="6" w:space="0" w:color="C0C0C0"/>
              <w:bottom w:val="thickThinLargeGap" w:sz="6" w:space="0" w:color="C0C0C0"/>
            </w:tcBorders>
            <w:shd w:val="clear" w:color="auto" w:fill="FFFFFF"/>
            <w:vAlign w:val="center"/>
          </w:tcPr>
          <w:p w:rsidR="00265675" w:rsidRPr="00302D56" w:rsidRDefault="00265675">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0,065</w:t>
            </w:r>
          </w:p>
        </w:tc>
        <w:tc>
          <w:tcPr>
            <w:tcW w:w="185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265675" w:rsidRPr="00302D56" w:rsidRDefault="00265675">
            <w:pPr>
              <w:pStyle w:val="NormalWeb"/>
              <w:spacing w:before="0" w:after="180" w:line="285" w:lineRule="atLeast"/>
              <w:jc w:val="both"/>
            </w:pPr>
            <w:r w:rsidRPr="00302D56">
              <w:rPr>
                <w:rFonts w:ascii="Tahoma" w:hAnsi="Tahoma" w:cs="Tahoma"/>
                <w:color w:val="4C0621"/>
                <w:sz w:val="18"/>
                <w:szCs w:val="18"/>
              </w:rPr>
              <w:t>227,50</w:t>
            </w:r>
          </w:p>
        </w:tc>
      </w:tr>
      <w:tr w:rsidR="00A0788F" w:rsidRPr="00302D56" w:rsidTr="00E219FA">
        <w:tc>
          <w:tcPr>
            <w:tcW w:w="210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Üniversiteler, Okul, Yurt, Kreş ve Dershaneler</w:t>
            </w:r>
          </w:p>
        </w:tc>
        <w:tc>
          <w:tcPr>
            <w:tcW w:w="6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11</w:t>
            </w:r>
          </w:p>
        </w:tc>
        <w:tc>
          <w:tcPr>
            <w:tcW w:w="71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86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3499</w:t>
            </w:r>
          </w:p>
        </w:tc>
        <w:tc>
          <w:tcPr>
            <w:tcW w:w="96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2750</w:t>
            </w:r>
          </w:p>
        </w:tc>
        <w:tc>
          <w:tcPr>
            <w:tcW w:w="104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3124,5</w:t>
            </w:r>
          </w:p>
        </w:tc>
        <w:tc>
          <w:tcPr>
            <w:tcW w:w="96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0,065</w:t>
            </w:r>
          </w:p>
        </w:tc>
        <w:tc>
          <w:tcPr>
            <w:tcW w:w="185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203,09</w:t>
            </w:r>
          </w:p>
        </w:tc>
      </w:tr>
      <w:tr w:rsidR="00A0788F" w:rsidRPr="00302D56" w:rsidTr="00E219FA">
        <w:tc>
          <w:tcPr>
            <w:tcW w:w="210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Üniversiteler, Okul, Yurt, Kreş ve Dershaneler</w:t>
            </w:r>
          </w:p>
        </w:tc>
        <w:tc>
          <w:tcPr>
            <w:tcW w:w="6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11</w:t>
            </w:r>
          </w:p>
        </w:tc>
        <w:tc>
          <w:tcPr>
            <w:tcW w:w="71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86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2749</w:t>
            </w:r>
          </w:p>
        </w:tc>
        <w:tc>
          <w:tcPr>
            <w:tcW w:w="96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2000</w:t>
            </w:r>
          </w:p>
        </w:tc>
        <w:tc>
          <w:tcPr>
            <w:tcW w:w="104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2374,5</w:t>
            </w:r>
          </w:p>
        </w:tc>
        <w:tc>
          <w:tcPr>
            <w:tcW w:w="96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0,065</w:t>
            </w:r>
          </w:p>
        </w:tc>
        <w:tc>
          <w:tcPr>
            <w:tcW w:w="185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154,34</w:t>
            </w:r>
          </w:p>
        </w:tc>
      </w:tr>
      <w:tr w:rsidR="00A0788F" w:rsidRPr="00302D56" w:rsidTr="00E219FA">
        <w:tc>
          <w:tcPr>
            <w:tcW w:w="210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Üniversiteler, Okul, Yurt, Kreş ve Dershaneler</w:t>
            </w:r>
          </w:p>
        </w:tc>
        <w:tc>
          <w:tcPr>
            <w:tcW w:w="6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11</w:t>
            </w:r>
          </w:p>
        </w:tc>
        <w:tc>
          <w:tcPr>
            <w:tcW w:w="71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86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1999</w:t>
            </w:r>
          </w:p>
        </w:tc>
        <w:tc>
          <w:tcPr>
            <w:tcW w:w="96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1250</w:t>
            </w:r>
          </w:p>
        </w:tc>
        <w:tc>
          <w:tcPr>
            <w:tcW w:w="104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1624,5</w:t>
            </w:r>
          </w:p>
        </w:tc>
        <w:tc>
          <w:tcPr>
            <w:tcW w:w="96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0,065</w:t>
            </w:r>
          </w:p>
        </w:tc>
        <w:tc>
          <w:tcPr>
            <w:tcW w:w="185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105,59</w:t>
            </w:r>
          </w:p>
        </w:tc>
      </w:tr>
      <w:tr w:rsidR="00A0788F" w:rsidRPr="00302D56" w:rsidTr="00E219FA">
        <w:tc>
          <w:tcPr>
            <w:tcW w:w="2105" w:type="dxa"/>
            <w:tcBorders>
              <w:top w:val="thickThinLargeGap" w:sz="6" w:space="0" w:color="C0C0C0"/>
              <w:left w:val="thickThinLargeGap" w:sz="6" w:space="0" w:color="C0C0C0"/>
              <w:bottom w:val="thickThinLargeGap" w:sz="6" w:space="0" w:color="C0C0C0"/>
            </w:tcBorders>
            <w:shd w:val="clear" w:color="auto" w:fill="FFFFFF"/>
          </w:tcPr>
          <w:p w:rsidR="00A0788F" w:rsidRPr="00302D56" w:rsidRDefault="00A0788F">
            <w:pPr>
              <w:rPr>
                <w:rFonts w:ascii="Tahoma" w:hAnsi="Tahoma" w:cs="Tahoma"/>
                <w:color w:val="4C0621"/>
                <w:sz w:val="18"/>
                <w:szCs w:val="18"/>
              </w:rPr>
            </w:pPr>
            <w:r w:rsidRPr="00302D56">
              <w:rPr>
                <w:rStyle w:val="Gl"/>
                <w:rFonts w:ascii="Tahoma" w:hAnsi="Tahoma" w:cs="Tahoma"/>
                <w:color w:val="4C0621"/>
                <w:sz w:val="18"/>
                <w:szCs w:val="18"/>
              </w:rPr>
              <w:t>Üniversiteler, Okul, Yurt, Kreş ve Dershaneler</w:t>
            </w:r>
          </w:p>
        </w:tc>
        <w:tc>
          <w:tcPr>
            <w:tcW w:w="6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11</w:t>
            </w:r>
          </w:p>
        </w:tc>
        <w:tc>
          <w:tcPr>
            <w:tcW w:w="71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86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1249</w:t>
            </w:r>
          </w:p>
        </w:tc>
        <w:tc>
          <w:tcPr>
            <w:tcW w:w="96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1000</w:t>
            </w:r>
          </w:p>
        </w:tc>
        <w:tc>
          <w:tcPr>
            <w:tcW w:w="104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1.124,5</w:t>
            </w:r>
          </w:p>
        </w:tc>
        <w:tc>
          <w:tcPr>
            <w:tcW w:w="96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0,065</w:t>
            </w:r>
          </w:p>
        </w:tc>
        <w:tc>
          <w:tcPr>
            <w:tcW w:w="185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73,09</w:t>
            </w:r>
          </w:p>
        </w:tc>
      </w:tr>
      <w:tr w:rsidR="00A0788F" w:rsidRPr="00302D56" w:rsidTr="00E219FA">
        <w:tc>
          <w:tcPr>
            <w:tcW w:w="2105" w:type="dxa"/>
            <w:tcBorders>
              <w:top w:val="thickThinLargeGap" w:sz="6" w:space="0" w:color="C0C0C0"/>
              <w:left w:val="thickThinLargeGap" w:sz="6" w:space="0" w:color="C0C0C0"/>
              <w:bottom w:val="thickThinLargeGap" w:sz="6" w:space="0" w:color="C0C0C0"/>
            </w:tcBorders>
            <w:shd w:val="clear" w:color="auto" w:fill="FFFFFF"/>
          </w:tcPr>
          <w:p w:rsidR="00A0788F" w:rsidRPr="00302D56" w:rsidRDefault="00A0788F">
            <w:pPr>
              <w:rPr>
                <w:rFonts w:ascii="Tahoma" w:hAnsi="Tahoma" w:cs="Tahoma"/>
                <w:color w:val="4C0621"/>
                <w:sz w:val="18"/>
                <w:szCs w:val="18"/>
              </w:rPr>
            </w:pPr>
            <w:r w:rsidRPr="00302D56">
              <w:rPr>
                <w:rStyle w:val="Gl"/>
                <w:rFonts w:ascii="Tahoma" w:hAnsi="Tahoma" w:cs="Tahoma"/>
                <w:color w:val="4C0621"/>
                <w:sz w:val="18"/>
                <w:szCs w:val="18"/>
              </w:rPr>
              <w:t>Üniversiteler, Okul, Yurt, Kreş ve Dershaneler</w:t>
            </w:r>
          </w:p>
        </w:tc>
        <w:tc>
          <w:tcPr>
            <w:tcW w:w="6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11</w:t>
            </w:r>
          </w:p>
        </w:tc>
        <w:tc>
          <w:tcPr>
            <w:tcW w:w="71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86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999</w:t>
            </w:r>
          </w:p>
        </w:tc>
        <w:tc>
          <w:tcPr>
            <w:tcW w:w="96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750</w:t>
            </w:r>
          </w:p>
        </w:tc>
        <w:tc>
          <w:tcPr>
            <w:tcW w:w="104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874,5</w:t>
            </w:r>
          </w:p>
        </w:tc>
        <w:tc>
          <w:tcPr>
            <w:tcW w:w="96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0,065</w:t>
            </w:r>
          </w:p>
        </w:tc>
        <w:tc>
          <w:tcPr>
            <w:tcW w:w="185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56,84</w:t>
            </w:r>
          </w:p>
        </w:tc>
      </w:tr>
      <w:tr w:rsidR="00A0788F" w:rsidRPr="00302D56" w:rsidTr="00E219FA">
        <w:tc>
          <w:tcPr>
            <w:tcW w:w="2105" w:type="dxa"/>
            <w:tcBorders>
              <w:top w:val="thickThinLargeGap" w:sz="6" w:space="0" w:color="C0C0C0"/>
              <w:left w:val="thickThinLargeGap" w:sz="6" w:space="0" w:color="C0C0C0"/>
              <w:bottom w:val="thickThinLargeGap" w:sz="6" w:space="0" w:color="C0C0C0"/>
            </w:tcBorders>
            <w:shd w:val="clear" w:color="auto" w:fill="FFFFFF"/>
          </w:tcPr>
          <w:p w:rsidR="00A0788F" w:rsidRPr="00302D56" w:rsidRDefault="00A0788F">
            <w:pPr>
              <w:rPr>
                <w:rFonts w:ascii="Tahoma" w:hAnsi="Tahoma" w:cs="Tahoma"/>
                <w:color w:val="4C0621"/>
                <w:sz w:val="18"/>
                <w:szCs w:val="18"/>
              </w:rPr>
            </w:pPr>
            <w:r w:rsidRPr="00302D56">
              <w:rPr>
                <w:rStyle w:val="Gl"/>
                <w:rFonts w:ascii="Tahoma" w:hAnsi="Tahoma" w:cs="Tahoma"/>
                <w:color w:val="4C0621"/>
                <w:sz w:val="18"/>
                <w:szCs w:val="18"/>
              </w:rPr>
              <w:t>Üniversiteler, Okul, Yurt, Kreş ve Dershaneler</w:t>
            </w:r>
          </w:p>
        </w:tc>
        <w:tc>
          <w:tcPr>
            <w:tcW w:w="6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11</w:t>
            </w:r>
          </w:p>
        </w:tc>
        <w:tc>
          <w:tcPr>
            <w:tcW w:w="71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86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749</w:t>
            </w:r>
          </w:p>
        </w:tc>
        <w:tc>
          <w:tcPr>
            <w:tcW w:w="96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500</w:t>
            </w:r>
          </w:p>
        </w:tc>
        <w:tc>
          <w:tcPr>
            <w:tcW w:w="104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624,5</w:t>
            </w:r>
          </w:p>
        </w:tc>
        <w:tc>
          <w:tcPr>
            <w:tcW w:w="96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0,065</w:t>
            </w:r>
          </w:p>
        </w:tc>
        <w:tc>
          <w:tcPr>
            <w:tcW w:w="185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40,59</w:t>
            </w:r>
          </w:p>
        </w:tc>
      </w:tr>
      <w:tr w:rsidR="00A0788F" w:rsidRPr="00302D56" w:rsidTr="00E219FA">
        <w:tc>
          <w:tcPr>
            <w:tcW w:w="2105" w:type="dxa"/>
            <w:tcBorders>
              <w:top w:val="thickThinLargeGap" w:sz="6" w:space="0" w:color="C0C0C0"/>
              <w:left w:val="thickThinLargeGap" w:sz="6" w:space="0" w:color="C0C0C0"/>
              <w:bottom w:val="thickThinLargeGap" w:sz="6" w:space="0" w:color="C0C0C0"/>
            </w:tcBorders>
            <w:shd w:val="clear" w:color="auto" w:fill="FFFFFF"/>
          </w:tcPr>
          <w:p w:rsidR="00A0788F" w:rsidRPr="00302D56" w:rsidRDefault="00A0788F">
            <w:pPr>
              <w:rPr>
                <w:rFonts w:ascii="Tahoma" w:hAnsi="Tahoma" w:cs="Tahoma"/>
                <w:color w:val="4C0621"/>
                <w:sz w:val="18"/>
                <w:szCs w:val="18"/>
              </w:rPr>
            </w:pPr>
            <w:r w:rsidRPr="00302D56">
              <w:rPr>
                <w:rStyle w:val="Gl"/>
                <w:rFonts w:ascii="Tahoma" w:hAnsi="Tahoma" w:cs="Tahoma"/>
                <w:color w:val="4C0621"/>
                <w:sz w:val="18"/>
                <w:szCs w:val="18"/>
              </w:rPr>
              <w:t>Üniversiteler, Okul, Yurt, Kreş ve Dershaneler</w:t>
            </w:r>
          </w:p>
        </w:tc>
        <w:tc>
          <w:tcPr>
            <w:tcW w:w="6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11</w:t>
            </w:r>
          </w:p>
        </w:tc>
        <w:tc>
          <w:tcPr>
            <w:tcW w:w="71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86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499</w:t>
            </w:r>
          </w:p>
        </w:tc>
        <w:tc>
          <w:tcPr>
            <w:tcW w:w="96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250</w:t>
            </w:r>
          </w:p>
        </w:tc>
        <w:tc>
          <w:tcPr>
            <w:tcW w:w="104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374,5</w:t>
            </w:r>
          </w:p>
        </w:tc>
        <w:tc>
          <w:tcPr>
            <w:tcW w:w="96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0,065</w:t>
            </w:r>
          </w:p>
        </w:tc>
        <w:tc>
          <w:tcPr>
            <w:tcW w:w="185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24,34</w:t>
            </w:r>
          </w:p>
        </w:tc>
      </w:tr>
      <w:tr w:rsidR="00A0788F" w:rsidRPr="00302D56" w:rsidTr="00E219FA">
        <w:tc>
          <w:tcPr>
            <w:tcW w:w="2105" w:type="dxa"/>
            <w:tcBorders>
              <w:top w:val="thickThinLargeGap" w:sz="6" w:space="0" w:color="C0C0C0"/>
              <w:left w:val="thickThinLargeGap" w:sz="6" w:space="0" w:color="C0C0C0"/>
              <w:bottom w:val="thickThinLargeGap" w:sz="6" w:space="0" w:color="C0C0C0"/>
            </w:tcBorders>
            <w:shd w:val="clear" w:color="auto" w:fill="FFFFFF"/>
          </w:tcPr>
          <w:p w:rsidR="00A0788F" w:rsidRPr="00302D56" w:rsidRDefault="00A0788F">
            <w:pPr>
              <w:rPr>
                <w:rFonts w:ascii="Tahoma" w:hAnsi="Tahoma" w:cs="Tahoma"/>
                <w:color w:val="4C0621"/>
                <w:sz w:val="18"/>
                <w:szCs w:val="18"/>
              </w:rPr>
            </w:pPr>
            <w:r w:rsidRPr="00302D56">
              <w:rPr>
                <w:rStyle w:val="Gl"/>
                <w:rFonts w:ascii="Tahoma" w:hAnsi="Tahoma" w:cs="Tahoma"/>
                <w:color w:val="4C0621"/>
                <w:sz w:val="18"/>
                <w:szCs w:val="18"/>
              </w:rPr>
              <w:t>Üniversiteler, Okul, Yurt, Kreş ve Dershaneler</w:t>
            </w:r>
          </w:p>
        </w:tc>
        <w:tc>
          <w:tcPr>
            <w:tcW w:w="6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11</w:t>
            </w:r>
          </w:p>
        </w:tc>
        <w:tc>
          <w:tcPr>
            <w:tcW w:w="71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86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249</w:t>
            </w:r>
          </w:p>
        </w:tc>
        <w:tc>
          <w:tcPr>
            <w:tcW w:w="96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100</w:t>
            </w:r>
          </w:p>
        </w:tc>
        <w:tc>
          <w:tcPr>
            <w:tcW w:w="104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174,5</w:t>
            </w:r>
          </w:p>
        </w:tc>
        <w:tc>
          <w:tcPr>
            <w:tcW w:w="96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0,065</w:t>
            </w:r>
          </w:p>
        </w:tc>
        <w:tc>
          <w:tcPr>
            <w:tcW w:w="185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11,34</w:t>
            </w:r>
          </w:p>
        </w:tc>
      </w:tr>
      <w:tr w:rsidR="00A0788F" w:rsidRPr="00302D56" w:rsidTr="00E219FA">
        <w:tc>
          <w:tcPr>
            <w:tcW w:w="2105" w:type="dxa"/>
            <w:tcBorders>
              <w:top w:val="thickThinLargeGap" w:sz="6" w:space="0" w:color="C0C0C0"/>
              <w:left w:val="thickThinLargeGap" w:sz="6" w:space="0" w:color="C0C0C0"/>
              <w:bottom w:val="thickThinLargeGap" w:sz="6" w:space="0" w:color="C0C0C0"/>
            </w:tcBorders>
            <w:shd w:val="clear" w:color="auto" w:fill="FFFFFF"/>
          </w:tcPr>
          <w:p w:rsidR="00A0788F" w:rsidRPr="00302D56" w:rsidRDefault="00A0788F">
            <w:pPr>
              <w:rPr>
                <w:rFonts w:ascii="Tahoma" w:hAnsi="Tahoma" w:cs="Tahoma"/>
                <w:color w:val="4C0621"/>
                <w:sz w:val="18"/>
                <w:szCs w:val="18"/>
              </w:rPr>
            </w:pPr>
            <w:r w:rsidRPr="00302D56">
              <w:rPr>
                <w:rStyle w:val="Gl"/>
                <w:rFonts w:ascii="Tahoma" w:hAnsi="Tahoma" w:cs="Tahoma"/>
                <w:color w:val="4C0621"/>
                <w:sz w:val="18"/>
                <w:szCs w:val="18"/>
              </w:rPr>
              <w:t>Üniversiteler, Okul, Yurt, Kreş ve Dershaneler</w:t>
            </w:r>
          </w:p>
        </w:tc>
        <w:tc>
          <w:tcPr>
            <w:tcW w:w="6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11</w:t>
            </w:r>
          </w:p>
        </w:tc>
        <w:tc>
          <w:tcPr>
            <w:tcW w:w="71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86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99</w:t>
            </w:r>
          </w:p>
        </w:tc>
        <w:tc>
          <w:tcPr>
            <w:tcW w:w="96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104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50</w:t>
            </w:r>
          </w:p>
        </w:tc>
        <w:tc>
          <w:tcPr>
            <w:tcW w:w="96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0,065</w:t>
            </w:r>
          </w:p>
        </w:tc>
        <w:tc>
          <w:tcPr>
            <w:tcW w:w="185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3,25</w:t>
            </w:r>
          </w:p>
        </w:tc>
      </w:tr>
    </w:tbl>
    <w:p w:rsidR="00A0788F" w:rsidRPr="00302D56" w:rsidRDefault="00A0788F">
      <w:pPr>
        <w:pStyle w:val="NormalWeb"/>
        <w:shd w:val="clear" w:color="auto" w:fill="FFFFFF"/>
        <w:spacing w:before="0" w:after="180" w:line="285" w:lineRule="atLeast"/>
        <w:jc w:val="both"/>
      </w:pPr>
    </w:p>
    <w:p w:rsidR="003F1F1C" w:rsidRPr="00302D56" w:rsidRDefault="003F1F1C">
      <w:pPr>
        <w:pStyle w:val="NormalWeb"/>
        <w:shd w:val="clear" w:color="auto" w:fill="FFFFFF"/>
        <w:spacing w:before="0" w:after="180" w:line="285" w:lineRule="atLeast"/>
        <w:jc w:val="both"/>
      </w:pPr>
    </w:p>
    <w:tbl>
      <w:tblPr>
        <w:tblW w:w="9132" w:type="dxa"/>
        <w:tblInd w:w="1" w:type="dxa"/>
        <w:tblLayout w:type="fixed"/>
        <w:tblCellMar>
          <w:left w:w="0" w:type="dxa"/>
          <w:right w:w="0" w:type="dxa"/>
        </w:tblCellMar>
        <w:tblLook w:val="0000"/>
      </w:tblPr>
      <w:tblGrid>
        <w:gridCol w:w="2213"/>
        <w:gridCol w:w="1711"/>
        <w:gridCol w:w="1713"/>
        <w:gridCol w:w="1738"/>
        <w:gridCol w:w="1757"/>
      </w:tblGrid>
      <w:tr w:rsidR="00A0788F" w:rsidRPr="00302D56" w:rsidTr="00996D70">
        <w:tc>
          <w:tcPr>
            <w:tcW w:w="9132"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0" w:line="285" w:lineRule="atLeast"/>
              <w:jc w:val="both"/>
            </w:pPr>
            <w:r w:rsidRPr="00302D56">
              <w:rPr>
                <w:rStyle w:val="Gl"/>
                <w:rFonts w:ascii="Tahoma" w:hAnsi="Tahoma" w:cs="Tahoma"/>
                <w:color w:val="4C0621"/>
                <w:sz w:val="18"/>
                <w:szCs w:val="18"/>
              </w:rPr>
              <w:t>Tablo: Üniversiteler, Okullar, Yurt, Kreş, Dershaneler Ücret Tarifesi</w:t>
            </w:r>
          </w:p>
        </w:tc>
      </w:tr>
      <w:tr w:rsidR="00A0788F" w:rsidRPr="00302D56" w:rsidTr="00996D70">
        <w:tc>
          <w:tcPr>
            <w:tcW w:w="221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5628CD">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xml:space="preserve">Üniversiteler, Okul, </w:t>
            </w:r>
            <w:proofErr w:type="gramStart"/>
            <w:r w:rsidRPr="00302D56">
              <w:rPr>
                <w:rFonts w:ascii="Tahoma" w:hAnsi="Tahoma" w:cs="Tahoma"/>
                <w:color w:val="4C0621"/>
                <w:sz w:val="18"/>
                <w:szCs w:val="18"/>
              </w:rPr>
              <w:t>Yurt</w:t>
            </w:r>
            <w:r w:rsidR="00A0788F" w:rsidRPr="00302D56">
              <w:rPr>
                <w:rFonts w:ascii="Tahoma" w:hAnsi="Tahoma" w:cs="Tahoma"/>
                <w:color w:val="4C0621"/>
                <w:sz w:val="18"/>
                <w:szCs w:val="18"/>
              </w:rPr>
              <w:t>,Kreş</w:t>
            </w:r>
            <w:proofErr w:type="gramEnd"/>
            <w:r w:rsidR="00A0788F" w:rsidRPr="00302D56">
              <w:rPr>
                <w:rFonts w:ascii="Tahoma" w:hAnsi="Tahoma" w:cs="Tahoma"/>
                <w:color w:val="4C0621"/>
                <w:sz w:val="18"/>
                <w:szCs w:val="18"/>
              </w:rPr>
              <w:t xml:space="preserve"> ve Dershaneler (Öğrenci sayısı)</w:t>
            </w:r>
          </w:p>
        </w:tc>
        <w:tc>
          <w:tcPr>
            <w:tcW w:w="1711"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Atık Miktarı (ton)</w:t>
            </w:r>
          </w:p>
        </w:tc>
        <w:tc>
          <w:tcPr>
            <w:tcW w:w="171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Ton Maliyet</w:t>
            </w:r>
          </w:p>
        </w:tc>
        <w:tc>
          <w:tcPr>
            <w:tcW w:w="173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Yıllık Tutar TL.</w:t>
            </w:r>
          </w:p>
        </w:tc>
        <w:tc>
          <w:tcPr>
            <w:tcW w:w="175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Aylık Tutar TL.</w:t>
            </w:r>
          </w:p>
        </w:tc>
      </w:tr>
      <w:tr w:rsidR="00A0788F" w:rsidRPr="00302D56" w:rsidTr="00996D70">
        <w:tc>
          <w:tcPr>
            <w:tcW w:w="221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3500 ve üzeri</w:t>
            </w:r>
          </w:p>
        </w:tc>
        <w:tc>
          <w:tcPr>
            <w:tcW w:w="1711"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rsidP="00DE5AE9">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227,5</w:t>
            </w:r>
            <w:r w:rsidR="00DE5AE9" w:rsidRPr="00302D56">
              <w:rPr>
                <w:rFonts w:ascii="Tahoma" w:hAnsi="Tahoma" w:cs="Tahoma"/>
                <w:color w:val="4C0621"/>
                <w:sz w:val="18"/>
                <w:szCs w:val="18"/>
              </w:rPr>
              <w:t>0</w:t>
            </w:r>
          </w:p>
        </w:tc>
        <w:tc>
          <w:tcPr>
            <w:tcW w:w="171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D565DA" w:rsidP="00D565DA">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1</w:t>
            </w:r>
            <w:r w:rsidR="00F71BC4" w:rsidRPr="00302D56">
              <w:rPr>
                <w:rFonts w:ascii="Tahoma" w:hAnsi="Tahoma" w:cs="Tahoma"/>
                <w:color w:val="4C0621"/>
                <w:sz w:val="18"/>
                <w:szCs w:val="18"/>
              </w:rPr>
              <w:t>.3</w:t>
            </w:r>
            <w:r>
              <w:rPr>
                <w:rFonts w:ascii="Tahoma" w:hAnsi="Tahoma" w:cs="Tahoma"/>
                <w:color w:val="4C0621"/>
                <w:sz w:val="18"/>
                <w:szCs w:val="18"/>
              </w:rPr>
              <w:t>03</w:t>
            </w:r>
            <w:r w:rsidR="00996D70" w:rsidRPr="00302D56">
              <w:rPr>
                <w:rFonts w:ascii="Tahoma" w:hAnsi="Tahoma" w:cs="Tahoma"/>
                <w:color w:val="4C0621"/>
                <w:sz w:val="18"/>
                <w:szCs w:val="18"/>
              </w:rPr>
              <w:t>,</w:t>
            </w:r>
            <w:r>
              <w:rPr>
                <w:rFonts w:ascii="Tahoma" w:hAnsi="Tahoma" w:cs="Tahoma"/>
                <w:color w:val="4C0621"/>
                <w:sz w:val="18"/>
                <w:szCs w:val="18"/>
              </w:rPr>
              <w:t>78</w:t>
            </w:r>
          </w:p>
        </w:tc>
        <w:tc>
          <w:tcPr>
            <w:tcW w:w="173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95F19" w:rsidP="00A95F19">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296</w:t>
            </w:r>
            <w:r w:rsidR="00DC4F24" w:rsidRPr="00302D56">
              <w:rPr>
                <w:rFonts w:ascii="Tahoma" w:hAnsi="Tahoma" w:cs="Tahoma"/>
                <w:color w:val="4C0621"/>
                <w:sz w:val="18"/>
                <w:szCs w:val="18"/>
              </w:rPr>
              <w:t>.</w:t>
            </w:r>
            <w:r>
              <w:rPr>
                <w:rFonts w:ascii="Tahoma" w:hAnsi="Tahoma" w:cs="Tahoma"/>
                <w:color w:val="4C0621"/>
                <w:sz w:val="18"/>
                <w:szCs w:val="18"/>
              </w:rPr>
              <w:t>609</w:t>
            </w:r>
            <w:r w:rsidR="00DC4F24" w:rsidRPr="00302D56">
              <w:rPr>
                <w:rFonts w:ascii="Tahoma" w:hAnsi="Tahoma" w:cs="Tahoma"/>
                <w:color w:val="4C0621"/>
                <w:sz w:val="18"/>
                <w:szCs w:val="18"/>
              </w:rPr>
              <w:t>,</w:t>
            </w:r>
            <w:r>
              <w:rPr>
                <w:rFonts w:ascii="Tahoma" w:hAnsi="Tahoma" w:cs="Tahoma"/>
                <w:color w:val="4C0621"/>
                <w:sz w:val="18"/>
                <w:szCs w:val="18"/>
              </w:rPr>
              <w:t>9</w:t>
            </w:r>
            <w:r w:rsidR="004E3E78" w:rsidRPr="00302D56">
              <w:rPr>
                <w:rFonts w:ascii="Tahoma" w:hAnsi="Tahoma" w:cs="Tahoma"/>
                <w:color w:val="4C0621"/>
                <w:sz w:val="18"/>
                <w:szCs w:val="18"/>
              </w:rPr>
              <w:t>5</w:t>
            </w:r>
          </w:p>
        </w:tc>
        <w:tc>
          <w:tcPr>
            <w:tcW w:w="175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95F19" w:rsidP="00C93DB0">
            <w:pPr>
              <w:pStyle w:val="NormalWeb"/>
              <w:spacing w:before="0" w:after="180" w:line="285" w:lineRule="atLeast"/>
              <w:jc w:val="both"/>
              <w:rPr>
                <w:rFonts w:ascii="Tahoma" w:hAnsi="Tahoma" w:cs="Tahoma"/>
                <w:sz w:val="18"/>
                <w:szCs w:val="18"/>
              </w:rPr>
            </w:pPr>
            <w:r>
              <w:rPr>
                <w:rFonts w:ascii="Tahoma" w:hAnsi="Tahoma" w:cs="Tahoma"/>
                <w:sz w:val="18"/>
                <w:szCs w:val="18"/>
              </w:rPr>
              <w:t>2</w:t>
            </w:r>
            <w:r w:rsidR="004E3E78" w:rsidRPr="00302D56">
              <w:rPr>
                <w:rFonts w:ascii="Tahoma" w:hAnsi="Tahoma" w:cs="Tahoma"/>
                <w:sz w:val="18"/>
                <w:szCs w:val="18"/>
              </w:rPr>
              <w:t>4</w:t>
            </w:r>
            <w:r w:rsidR="00F059C7" w:rsidRPr="00302D56">
              <w:rPr>
                <w:rFonts w:ascii="Tahoma" w:hAnsi="Tahoma" w:cs="Tahoma"/>
                <w:sz w:val="18"/>
                <w:szCs w:val="18"/>
              </w:rPr>
              <w:t>.</w:t>
            </w:r>
            <w:r w:rsidR="004E3E78" w:rsidRPr="00302D56">
              <w:rPr>
                <w:rFonts w:ascii="Tahoma" w:hAnsi="Tahoma" w:cs="Tahoma"/>
                <w:sz w:val="18"/>
                <w:szCs w:val="18"/>
              </w:rPr>
              <w:t>71</w:t>
            </w:r>
            <w:r>
              <w:rPr>
                <w:rFonts w:ascii="Tahoma" w:hAnsi="Tahoma" w:cs="Tahoma"/>
                <w:sz w:val="18"/>
                <w:szCs w:val="18"/>
              </w:rPr>
              <w:t>7</w:t>
            </w:r>
            <w:r w:rsidR="00F059C7" w:rsidRPr="00302D56">
              <w:rPr>
                <w:rFonts w:ascii="Tahoma" w:hAnsi="Tahoma" w:cs="Tahoma"/>
                <w:sz w:val="18"/>
                <w:szCs w:val="18"/>
              </w:rPr>
              <w:t>,</w:t>
            </w:r>
            <w:r w:rsidR="00C93DB0">
              <w:rPr>
                <w:rFonts w:ascii="Tahoma" w:hAnsi="Tahoma" w:cs="Tahoma"/>
                <w:sz w:val="18"/>
                <w:szCs w:val="18"/>
              </w:rPr>
              <w:t>50</w:t>
            </w:r>
          </w:p>
        </w:tc>
      </w:tr>
      <w:tr w:rsidR="00D565DA" w:rsidRPr="00302D56" w:rsidTr="00996D70">
        <w:tc>
          <w:tcPr>
            <w:tcW w:w="2213" w:type="dxa"/>
            <w:tcBorders>
              <w:top w:val="thickThinLargeGap" w:sz="6" w:space="0" w:color="C0C0C0"/>
              <w:left w:val="thickThinLargeGap" w:sz="6" w:space="0" w:color="C0C0C0"/>
              <w:bottom w:val="thickThinLargeGap" w:sz="6" w:space="0" w:color="C0C0C0"/>
            </w:tcBorders>
            <w:shd w:val="clear" w:color="auto" w:fill="FFFFFF"/>
            <w:vAlign w:val="center"/>
          </w:tcPr>
          <w:p w:rsidR="00D565DA" w:rsidRPr="00302D56" w:rsidRDefault="00D565D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2750-3499</w:t>
            </w:r>
          </w:p>
        </w:tc>
        <w:tc>
          <w:tcPr>
            <w:tcW w:w="1711" w:type="dxa"/>
            <w:tcBorders>
              <w:top w:val="thickThinLargeGap" w:sz="6" w:space="0" w:color="C0C0C0"/>
              <w:left w:val="thickThinLargeGap" w:sz="6" w:space="0" w:color="C0C0C0"/>
              <w:bottom w:val="thickThinLargeGap" w:sz="6" w:space="0" w:color="C0C0C0"/>
            </w:tcBorders>
            <w:shd w:val="clear" w:color="auto" w:fill="FFFFFF"/>
            <w:vAlign w:val="center"/>
          </w:tcPr>
          <w:p w:rsidR="00D565DA" w:rsidRPr="00302D56" w:rsidRDefault="00D565D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203,09</w:t>
            </w:r>
          </w:p>
        </w:tc>
        <w:tc>
          <w:tcPr>
            <w:tcW w:w="1713" w:type="dxa"/>
            <w:tcBorders>
              <w:top w:val="thickThinLargeGap" w:sz="6" w:space="0" w:color="C0C0C0"/>
              <w:left w:val="thickThinLargeGap" w:sz="6" w:space="0" w:color="C0C0C0"/>
              <w:bottom w:val="thickThinLargeGap" w:sz="6" w:space="0" w:color="C0C0C0"/>
            </w:tcBorders>
            <w:shd w:val="clear" w:color="auto" w:fill="FFFFFF"/>
          </w:tcPr>
          <w:p w:rsidR="00D565DA" w:rsidRDefault="00D565DA">
            <w:r w:rsidRPr="00E455D8">
              <w:rPr>
                <w:rFonts w:ascii="Tahoma" w:hAnsi="Tahoma" w:cs="Tahoma"/>
                <w:color w:val="4C0621"/>
                <w:sz w:val="18"/>
                <w:szCs w:val="18"/>
              </w:rPr>
              <w:t>1.303,78</w:t>
            </w:r>
          </w:p>
        </w:tc>
        <w:tc>
          <w:tcPr>
            <w:tcW w:w="1738" w:type="dxa"/>
            <w:tcBorders>
              <w:top w:val="thickThinLargeGap" w:sz="6" w:space="0" w:color="C0C0C0"/>
              <w:left w:val="thickThinLargeGap" w:sz="6" w:space="0" w:color="C0C0C0"/>
              <w:bottom w:val="thickThinLargeGap" w:sz="6" w:space="0" w:color="C0C0C0"/>
            </w:tcBorders>
            <w:shd w:val="clear" w:color="auto" w:fill="FFFFFF"/>
            <w:vAlign w:val="center"/>
          </w:tcPr>
          <w:p w:rsidR="00D565DA" w:rsidRPr="00302D56" w:rsidRDefault="005628CD" w:rsidP="005628CD">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264</w:t>
            </w:r>
            <w:r w:rsidR="00D565DA" w:rsidRPr="00302D56">
              <w:rPr>
                <w:rFonts w:ascii="Tahoma" w:hAnsi="Tahoma" w:cs="Tahoma"/>
                <w:color w:val="4C0621"/>
                <w:sz w:val="18"/>
                <w:szCs w:val="18"/>
              </w:rPr>
              <w:t>.</w:t>
            </w:r>
            <w:r>
              <w:rPr>
                <w:rFonts w:ascii="Tahoma" w:hAnsi="Tahoma" w:cs="Tahoma"/>
                <w:color w:val="4C0621"/>
                <w:sz w:val="18"/>
                <w:szCs w:val="18"/>
              </w:rPr>
              <w:t>784</w:t>
            </w:r>
            <w:r w:rsidR="00D565DA" w:rsidRPr="00302D56">
              <w:rPr>
                <w:rFonts w:ascii="Tahoma" w:hAnsi="Tahoma" w:cs="Tahoma"/>
                <w:color w:val="4C0621"/>
                <w:sz w:val="18"/>
                <w:szCs w:val="18"/>
              </w:rPr>
              <w:t>,</w:t>
            </w:r>
            <w:r>
              <w:rPr>
                <w:rFonts w:ascii="Tahoma" w:hAnsi="Tahoma" w:cs="Tahoma"/>
                <w:color w:val="4C0621"/>
                <w:sz w:val="18"/>
                <w:szCs w:val="18"/>
              </w:rPr>
              <w:t>6</w:t>
            </w:r>
            <w:r w:rsidR="00D565DA" w:rsidRPr="00302D56">
              <w:rPr>
                <w:rFonts w:ascii="Tahoma" w:hAnsi="Tahoma" w:cs="Tahoma"/>
                <w:color w:val="4C0621"/>
                <w:sz w:val="18"/>
                <w:szCs w:val="18"/>
              </w:rPr>
              <w:t>8</w:t>
            </w:r>
          </w:p>
        </w:tc>
        <w:tc>
          <w:tcPr>
            <w:tcW w:w="175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D565DA" w:rsidRPr="00302D56" w:rsidRDefault="005628CD" w:rsidP="005628CD">
            <w:pPr>
              <w:pStyle w:val="NormalWeb"/>
              <w:spacing w:before="0" w:after="180" w:line="285" w:lineRule="atLeast"/>
              <w:jc w:val="both"/>
              <w:rPr>
                <w:rFonts w:ascii="Tahoma" w:hAnsi="Tahoma" w:cs="Tahoma"/>
                <w:sz w:val="18"/>
                <w:szCs w:val="18"/>
              </w:rPr>
            </w:pPr>
            <w:r>
              <w:rPr>
                <w:rFonts w:ascii="Tahoma" w:hAnsi="Tahoma" w:cs="Tahoma"/>
                <w:sz w:val="18"/>
                <w:szCs w:val="18"/>
              </w:rPr>
              <w:t>22</w:t>
            </w:r>
            <w:r w:rsidR="00D565DA" w:rsidRPr="00302D56">
              <w:rPr>
                <w:rFonts w:ascii="Tahoma" w:hAnsi="Tahoma" w:cs="Tahoma"/>
                <w:sz w:val="18"/>
                <w:szCs w:val="18"/>
              </w:rPr>
              <w:t>.</w:t>
            </w:r>
            <w:r>
              <w:rPr>
                <w:rFonts w:ascii="Tahoma" w:hAnsi="Tahoma" w:cs="Tahoma"/>
                <w:sz w:val="18"/>
                <w:szCs w:val="18"/>
              </w:rPr>
              <w:t>0</w:t>
            </w:r>
            <w:r w:rsidR="00D565DA" w:rsidRPr="00302D56">
              <w:rPr>
                <w:rFonts w:ascii="Tahoma" w:hAnsi="Tahoma" w:cs="Tahoma"/>
                <w:sz w:val="18"/>
                <w:szCs w:val="18"/>
              </w:rPr>
              <w:t>6</w:t>
            </w:r>
            <w:r>
              <w:rPr>
                <w:rFonts w:ascii="Tahoma" w:hAnsi="Tahoma" w:cs="Tahoma"/>
                <w:sz w:val="18"/>
                <w:szCs w:val="18"/>
              </w:rPr>
              <w:t>5</w:t>
            </w:r>
            <w:r w:rsidR="00D565DA" w:rsidRPr="00302D56">
              <w:rPr>
                <w:rFonts w:ascii="Tahoma" w:hAnsi="Tahoma" w:cs="Tahoma"/>
                <w:sz w:val="18"/>
                <w:szCs w:val="18"/>
              </w:rPr>
              <w:t>,</w:t>
            </w:r>
            <w:r>
              <w:rPr>
                <w:rFonts w:ascii="Tahoma" w:hAnsi="Tahoma" w:cs="Tahoma"/>
                <w:sz w:val="18"/>
                <w:szCs w:val="18"/>
              </w:rPr>
              <w:t>39</w:t>
            </w:r>
          </w:p>
        </w:tc>
      </w:tr>
      <w:tr w:rsidR="00D565DA" w:rsidRPr="00302D56" w:rsidTr="00A76B79">
        <w:tc>
          <w:tcPr>
            <w:tcW w:w="2213" w:type="dxa"/>
            <w:tcBorders>
              <w:top w:val="thickThinLargeGap" w:sz="6" w:space="0" w:color="C0C0C0"/>
              <w:left w:val="thickThinLargeGap" w:sz="6" w:space="0" w:color="C0C0C0"/>
              <w:bottom w:val="thickThinLargeGap" w:sz="6" w:space="0" w:color="C0C0C0"/>
            </w:tcBorders>
            <w:shd w:val="clear" w:color="auto" w:fill="FFFFFF"/>
            <w:vAlign w:val="center"/>
          </w:tcPr>
          <w:p w:rsidR="00D565DA" w:rsidRPr="00302D56" w:rsidRDefault="00D565D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lastRenderedPageBreak/>
              <w:t>2000-2749</w:t>
            </w:r>
          </w:p>
        </w:tc>
        <w:tc>
          <w:tcPr>
            <w:tcW w:w="1711" w:type="dxa"/>
            <w:tcBorders>
              <w:top w:val="thickThinLargeGap" w:sz="6" w:space="0" w:color="C0C0C0"/>
              <w:left w:val="thickThinLargeGap" w:sz="6" w:space="0" w:color="C0C0C0"/>
              <w:bottom w:val="thickThinLargeGap" w:sz="6" w:space="0" w:color="C0C0C0"/>
            </w:tcBorders>
            <w:shd w:val="clear" w:color="auto" w:fill="FFFFFF"/>
            <w:vAlign w:val="center"/>
          </w:tcPr>
          <w:p w:rsidR="00D565DA" w:rsidRPr="00302D56" w:rsidRDefault="00D565D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154,34</w:t>
            </w:r>
          </w:p>
        </w:tc>
        <w:tc>
          <w:tcPr>
            <w:tcW w:w="1713" w:type="dxa"/>
            <w:tcBorders>
              <w:top w:val="thickThinLargeGap" w:sz="6" w:space="0" w:color="C0C0C0"/>
              <w:left w:val="thickThinLargeGap" w:sz="6" w:space="0" w:color="C0C0C0"/>
              <w:bottom w:val="thickThinLargeGap" w:sz="6" w:space="0" w:color="C0C0C0"/>
            </w:tcBorders>
            <w:shd w:val="clear" w:color="auto" w:fill="FFFFFF"/>
          </w:tcPr>
          <w:p w:rsidR="00D565DA" w:rsidRDefault="00D565DA">
            <w:r w:rsidRPr="00E455D8">
              <w:rPr>
                <w:rFonts w:ascii="Tahoma" w:hAnsi="Tahoma" w:cs="Tahoma"/>
                <w:color w:val="4C0621"/>
                <w:sz w:val="18"/>
                <w:szCs w:val="18"/>
              </w:rPr>
              <w:t>1.303,78</w:t>
            </w:r>
          </w:p>
        </w:tc>
        <w:tc>
          <w:tcPr>
            <w:tcW w:w="1738" w:type="dxa"/>
            <w:tcBorders>
              <w:top w:val="thickThinLargeGap" w:sz="6" w:space="0" w:color="C0C0C0"/>
              <w:left w:val="thickThinLargeGap" w:sz="6" w:space="0" w:color="C0C0C0"/>
              <w:bottom w:val="thickThinLargeGap" w:sz="6" w:space="0" w:color="C0C0C0"/>
            </w:tcBorders>
            <w:shd w:val="clear" w:color="auto" w:fill="FFFFFF"/>
            <w:vAlign w:val="center"/>
          </w:tcPr>
          <w:p w:rsidR="00D565DA" w:rsidRPr="00302D56" w:rsidRDefault="005628CD" w:rsidP="005628CD">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2</w:t>
            </w:r>
            <w:r w:rsidR="00D565DA" w:rsidRPr="00302D56">
              <w:rPr>
                <w:rFonts w:ascii="Tahoma" w:hAnsi="Tahoma" w:cs="Tahoma"/>
                <w:color w:val="4C0621"/>
                <w:sz w:val="18"/>
                <w:szCs w:val="18"/>
              </w:rPr>
              <w:t>0</w:t>
            </w:r>
            <w:r>
              <w:rPr>
                <w:rFonts w:ascii="Tahoma" w:hAnsi="Tahoma" w:cs="Tahoma"/>
                <w:color w:val="4C0621"/>
                <w:sz w:val="18"/>
                <w:szCs w:val="18"/>
              </w:rPr>
              <w:t>1</w:t>
            </w:r>
            <w:r w:rsidR="00D565DA" w:rsidRPr="00302D56">
              <w:rPr>
                <w:rFonts w:ascii="Tahoma" w:hAnsi="Tahoma" w:cs="Tahoma"/>
                <w:color w:val="4C0621"/>
                <w:sz w:val="18"/>
                <w:szCs w:val="18"/>
              </w:rPr>
              <w:t>.2</w:t>
            </w:r>
            <w:r>
              <w:rPr>
                <w:rFonts w:ascii="Tahoma" w:hAnsi="Tahoma" w:cs="Tahoma"/>
                <w:color w:val="4C0621"/>
                <w:sz w:val="18"/>
                <w:szCs w:val="18"/>
              </w:rPr>
              <w:t>25</w:t>
            </w:r>
            <w:r w:rsidR="00D565DA" w:rsidRPr="00302D56">
              <w:rPr>
                <w:rFonts w:ascii="Tahoma" w:hAnsi="Tahoma" w:cs="Tahoma"/>
                <w:color w:val="4C0621"/>
                <w:sz w:val="18"/>
                <w:szCs w:val="18"/>
              </w:rPr>
              <w:t>,</w:t>
            </w:r>
            <w:r>
              <w:rPr>
                <w:rFonts w:ascii="Tahoma" w:hAnsi="Tahoma" w:cs="Tahoma"/>
                <w:color w:val="4C0621"/>
                <w:sz w:val="18"/>
                <w:szCs w:val="18"/>
              </w:rPr>
              <w:t>41</w:t>
            </w:r>
          </w:p>
        </w:tc>
        <w:tc>
          <w:tcPr>
            <w:tcW w:w="175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D565DA" w:rsidRPr="00302D56" w:rsidRDefault="00D565DA" w:rsidP="005628CD">
            <w:pPr>
              <w:pStyle w:val="NormalWeb"/>
              <w:spacing w:before="0" w:after="180" w:line="285" w:lineRule="atLeast"/>
              <w:jc w:val="both"/>
              <w:rPr>
                <w:rFonts w:ascii="Tahoma" w:hAnsi="Tahoma" w:cs="Tahoma"/>
                <w:sz w:val="18"/>
                <w:szCs w:val="18"/>
              </w:rPr>
            </w:pPr>
            <w:r w:rsidRPr="00302D56">
              <w:rPr>
                <w:rFonts w:ascii="Tahoma" w:hAnsi="Tahoma" w:cs="Tahoma"/>
                <w:sz w:val="18"/>
                <w:szCs w:val="18"/>
              </w:rPr>
              <w:t>1</w:t>
            </w:r>
            <w:r w:rsidR="005628CD">
              <w:rPr>
                <w:rFonts w:ascii="Tahoma" w:hAnsi="Tahoma" w:cs="Tahoma"/>
                <w:sz w:val="18"/>
                <w:szCs w:val="18"/>
              </w:rPr>
              <w:t>6</w:t>
            </w:r>
            <w:r w:rsidRPr="00302D56">
              <w:rPr>
                <w:rFonts w:ascii="Tahoma" w:hAnsi="Tahoma" w:cs="Tahoma"/>
                <w:sz w:val="18"/>
                <w:szCs w:val="18"/>
              </w:rPr>
              <w:t>.</w:t>
            </w:r>
            <w:r w:rsidR="005628CD">
              <w:rPr>
                <w:rFonts w:ascii="Tahoma" w:hAnsi="Tahoma" w:cs="Tahoma"/>
                <w:sz w:val="18"/>
                <w:szCs w:val="18"/>
              </w:rPr>
              <w:t>7</w:t>
            </w:r>
            <w:r w:rsidRPr="00302D56">
              <w:rPr>
                <w:rFonts w:ascii="Tahoma" w:hAnsi="Tahoma" w:cs="Tahoma"/>
                <w:sz w:val="18"/>
                <w:szCs w:val="18"/>
              </w:rPr>
              <w:t>68,</w:t>
            </w:r>
            <w:r w:rsidR="005628CD">
              <w:rPr>
                <w:rFonts w:ascii="Tahoma" w:hAnsi="Tahoma" w:cs="Tahoma"/>
                <w:sz w:val="18"/>
                <w:szCs w:val="18"/>
              </w:rPr>
              <w:t>78</w:t>
            </w:r>
          </w:p>
        </w:tc>
      </w:tr>
      <w:tr w:rsidR="00D565DA" w:rsidRPr="00302D56" w:rsidTr="00996D70">
        <w:tc>
          <w:tcPr>
            <w:tcW w:w="2213" w:type="dxa"/>
            <w:tcBorders>
              <w:top w:val="thickThinLargeGap" w:sz="6" w:space="0" w:color="C0C0C0"/>
              <w:left w:val="thickThinLargeGap" w:sz="6" w:space="0" w:color="C0C0C0"/>
              <w:bottom w:val="thickThinLargeGap" w:sz="6" w:space="0" w:color="C0C0C0"/>
            </w:tcBorders>
            <w:shd w:val="clear" w:color="auto" w:fill="FFFFFF"/>
            <w:vAlign w:val="center"/>
          </w:tcPr>
          <w:p w:rsidR="00D565DA" w:rsidRPr="00302D56" w:rsidRDefault="00D565D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1250-1999 arası</w:t>
            </w:r>
          </w:p>
        </w:tc>
        <w:tc>
          <w:tcPr>
            <w:tcW w:w="1711" w:type="dxa"/>
            <w:tcBorders>
              <w:top w:val="thickThinLargeGap" w:sz="6" w:space="0" w:color="C0C0C0"/>
              <w:left w:val="thickThinLargeGap" w:sz="6" w:space="0" w:color="C0C0C0"/>
              <w:bottom w:val="thickThinLargeGap" w:sz="6" w:space="0" w:color="C0C0C0"/>
            </w:tcBorders>
            <w:shd w:val="clear" w:color="auto" w:fill="FFFFFF"/>
            <w:vAlign w:val="center"/>
          </w:tcPr>
          <w:p w:rsidR="00D565DA" w:rsidRPr="00302D56" w:rsidRDefault="00D565D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105,59</w:t>
            </w:r>
          </w:p>
        </w:tc>
        <w:tc>
          <w:tcPr>
            <w:tcW w:w="1713" w:type="dxa"/>
            <w:tcBorders>
              <w:top w:val="thickThinLargeGap" w:sz="6" w:space="0" w:color="C0C0C0"/>
              <w:left w:val="thickThinLargeGap" w:sz="6" w:space="0" w:color="C0C0C0"/>
              <w:bottom w:val="thickThinLargeGap" w:sz="6" w:space="0" w:color="C0C0C0"/>
            </w:tcBorders>
            <w:shd w:val="clear" w:color="auto" w:fill="FFFFFF"/>
          </w:tcPr>
          <w:p w:rsidR="00D565DA" w:rsidRDefault="00D565DA">
            <w:r w:rsidRPr="00E455D8">
              <w:rPr>
                <w:rFonts w:ascii="Tahoma" w:hAnsi="Tahoma" w:cs="Tahoma"/>
                <w:color w:val="4C0621"/>
                <w:sz w:val="18"/>
                <w:szCs w:val="18"/>
              </w:rPr>
              <w:t>1.303,78</w:t>
            </w:r>
          </w:p>
        </w:tc>
        <w:tc>
          <w:tcPr>
            <w:tcW w:w="1738" w:type="dxa"/>
            <w:tcBorders>
              <w:top w:val="thickThinLargeGap" w:sz="6" w:space="0" w:color="C0C0C0"/>
              <w:left w:val="thickThinLargeGap" w:sz="6" w:space="0" w:color="C0C0C0"/>
              <w:bottom w:val="thickThinLargeGap" w:sz="6" w:space="0" w:color="C0C0C0"/>
            </w:tcBorders>
            <w:shd w:val="clear" w:color="auto" w:fill="FFFFFF"/>
            <w:vAlign w:val="center"/>
          </w:tcPr>
          <w:p w:rsidR="00D565DA" w:rsidRPr="00302D56" w:rsidRDefault="005628CD" w:rsidP="005628CD">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137</w:t>
            </w:r>
            <w:r w:rsidR="00D565DA" w:rsidRPr="00302D56">
              <w:rPr>
                <w:rFonts w:ascii="Tahoma" w:hAnsi="Tahoma" w:cs="Tahoma"/>
                <w:color w:val="4C0621"/>
                <w:sz w:val="18"/>
                <w:szCs w:val="18"/>
              </w:rPr>
              <w:t>.6</w:t>
            </w:r>
            <w:r>
              <w:rPr>
                <w:rFonts w:ascii="Tahoma" w:hAnsi="Tahoma" w:cs="Tahoma"/>
                <w:color w:val="4C0621"/>
                <w:sz w:val="18"/>
                <w:szCs w:val="18"/>
              </w:rPr>
              <w:t>66</w:t>
            </w:r>
            <w:r w:rsidR="00D565DA" w:rsidRPr="00302D56">
              <w:rPr>
                <w:rFonts w:ascii="Tahoma" w:hAnsi="Tahoma" w:cs="Tahoma"/>
                <w:color w:val="4C0621"/>
                <w:sz w:val="18"/>
                <w:szCs w:val="18"/>
              </w:rPr>
              <w:t>,</w:t>
            </w:r>
            <w:r>
              <w:rPr>
                <w:rFonts w:ascii="Tahoma" w:hAnsi="Tahoma" w:cs="Tahoma"/>
                <w:color w:val="4C0621"/>
                <w:sz w:val="18"/>
                <w:szCs w:val="18"/>
              </w:rPr>
              <w:t>13</w:t>
            </w:r>
          </w:p>
        </w:tc>
        <w:tc>
          <w:tcPr>
            <w:tcW w:w="175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D565DA" w:rsidRPr="00302D56" w:rsidRDefault="005628CD" w:rsidP="005628CD">
            <w:pPr>
              <w:pStyle w:val="NormalWeb"/>
              <w:spacing w:before="0" w:after="180" w:line="285" w:lineRule="atLeast"/>
              <w:jc w:val="both"/>
              <w:rPr>
                <w:rFonts w:ascii="Tahoma" w:hAnsi="Tahoma" w:cs="Tahoma"/>
                <w:sz w:val="18"/>
                <w:szCs w:val="18"/>
              </w:rPr>
            </w:pPr>
            <w:r>
              <w:rPr>
                <w:rFonts w:ascii="Tahoma" w:hAnsi="Tahoma" w:cs="Tahoma"/>
                <w:sz w:val="18"/>
                <w:szCs w:val="18"/>
              </w:rPr>
              <w:t>1</w:t>
            </w:r>
            <w:r w:rsidR="00D565DA" w:rsidRPr="00302D56">
              <w:rPr>
                <w:rFonts w:ascii="Tahoma" w:hAnsi="Tahoma" w:cs="Tahoma"/>
                <w:sz w:val="18"/>
                <w:szCs w:val="18"/>
              </w:rPr>
              <w:t>1.</w:t>
            </w:r>
            <w:r>
              <w:rPr>
                <w:rFonts w:ascii="Tahoma" w:hAnsi="Tahoma" w:cs="Tahoma"/>
                <w:sz w:val="18"/>
                <w:szCs w:val="18"/>
              </w:rPr>
              <w:t>472</w:t>
            </w:r>
            <w:r w:rsidR="00D565DA" w:rsidRPr="00302D56">
              <w:rPr>
                <w:rFonts w:ascii="Tahoma" w:hAnsi="Tahoma" w:cs="Tahoma"/>
                <w:sz w:val="18"/>
                <w:szCs w:val="18"/>
              </w:rPr>
              <w:t>,</w:t>
            </w:r>
            <w:r>
              <w:rPr>
                <w:rFonts w:ascii="Tahoma" w:hAnsi="Tahoma" w:cs="Tahoma"/>
                <w:sz w:val="18"/>
                <w:szCs w:val="18"/>
              </w:rPr>
              <w:t>18</w:t>
            </w:r>
          </w:p>
        </w:tc>
      </w:tr>
      <w:tr w:rsidR="00D565DA" w:rsidRPr="00302D56" w:rsidTr="00A76B79">
        <w:tc>
          <w:tcPr>
            <w:tcW w:w="2213" w:type="dxa"/>
            <w:tcBorders>
              <w:top w:val="thickThinLargeGap" w:sz="6" w:space="0" w:color="C0C0C0"/>
              <w:left w:val="thickThinLargeGap" w:sz="6" w:space="0" w:color="C0C0C0"/>
              <w:bottom w:val="thickThinLargeGap" w:sz="6" w:space="0" w:color="C0C0C0"/>
            </w:tcBorders>
            <w:shd w:val="clear" w:color="auto" w:fill="FFFFFF"/>
            <w:vAlign w:val="center"/>
          </w:tcPr>
          <w:p w:rsidR="00D565DA" w:rsidRPr="00302D56" w:rsidRDefault="00D565D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1000-1249 arası</w:t>
            </w:r>
          </w:p>
        </w:tc>
        <w:tc>
          <w:tcPr>
            <w:tcW w:w="1711" w:type="dxa"/>
            <w:tcBorders>
              <w:top w:val="thickThinLargeGap" w:sz="6" w:space="0" w:color="C0C0C0"/>
              <w:left w:val="thickThinLargeGap" w:sz="6" w:space="0" w:color="C0C0C0"/>
              <w:bottom w:val="thickThinLargeGap" w:sz="6" w:space="0" w:color="C0C0C0"/>
            </w:tcBorders>
            <w:shd w:val="clear" w:color="auto" w:fill="FFFFFF"/>
            <w:vAlign w:val="center"/>
          </w:tcPr>
          <w:p w:rsidR="00D565DA" w:rsidRPr="00302D56" w:rsidRDefault="00D565D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73,09</w:t>
            </w:r>
          </w:p>
        </w:tc>
        <w:tc>
          <w:tcPr>
            <w:tcW w:w="1713" w:type="dxa"/>
            <w:tcBorders>
              <w:top w:val="thickThinLargeGap" w:sz="6" w:space="0" w:color="C0C0C0"/>
              <w:left w:val="thickThinLargeGap" w:sz="6" w:space="0" w:color="C0C0C0"/>
              <w:bottom w:val="thickThinLargeGap" w:sz="6" w:space="0" w:color="C0C0C0"/>
            </w:tcBorders>
            <w:shd w:val="clear" w:color="auto" w:fill="FFFFFF"/>
          </w:tcPr>
          <w:p w:rsidR="00D565DA" w:rsidRDefault="00D565DA">
            <w:r w:rsidRPr="00E455D8">
              <w:rPr>
                <w:rFonts w:ascii="Tahoma" w:hAnsi="Tahoma" w:cs="Tahoma"/>
                <w:color w:val="4C0621"/>
                <w:sz w:val="18"/>
                <w:szCs w:val="18"/>
              </w:rPr>
              <w:t>1.303,78</w:t>
            </w:r>
          </w:p>
        </w:tc>
        <w:tc>
          <w:tcPr>
            <w:tcW w:w="1738" w:type="dxa"/>
            <w:tcBorders>
              <w:top w:val="thickThinLargeGap" w:sz="6" w:space="0" w:color="C0C0C0"/>
              <w:left w:val="thickThinLargeGap" w:sz="6" w:space="0" w:color="C0C0C0"/>
              <w:bottom w:val="thickThinLargeGap" w:sz="6" w:space="0" w:color="C0C0C0"/>
            </w:tcBorders>
            <w:shd w:val="clear" w:color="auto" w:fill="FFFFFF"/>
            <w:vAlign w:val="center"/>
          </w:tcPr>
          <w:p w:rsidR="00D565DA" w:rsidRPr="00302D56" w:rsidRDefault="004C1A1B" w:rsidP="004C1A1B">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95</w:t>
            </w:r>
            <w:r w:rsidR="00D565DA" w:rsidRPr="00302D56">
              <w:rPr>
                <w:rFonts w:ascii="Tahoma" w:hAnsi="Tahoma" w:cs="Tahoma"/>
                <w:color w:val="4C0621"/>
                <w:sz w:val="18"/>
                <w:szCs w:val="18"/>
              </w:rPr>
              <w:t>.</w:t>
            </w:r>
            <w:r>
              <w:rPr>
                <w:rFonts w:ascii="Tahoma" w:hAnsi="Tahoma" w:cs="Tahoma"/>
                <w:color w:val="4C0621"/>
                <w:sz w:val="18"/>
                <w:szCs w:val="18"/>
              </w:rPr>
              <w:t>293</w:t>
            </w:r>
            <w:r w:rsidR="00D565DA" w:rsidRPr="00302D56">
              <w:rPr>
                <w:rFonts w:ascii="Tahoma" w:hAnsi="Tahoma" w:cs="Tahoma"/>
                <w:color w:val="4C0621"/>
                <w:sz w:val="18"/>
                <w:szCs w:val="18"/>
              </w:rPr>
              <w:t>,</w:t>
            </w:r>
            <w:r>
              <w:rPr>
                <w:rFonts w:ascii="Tahoma" w:hAnsi="Tahoma" w:cs="Tahoma"/>
                <w:color w:val="4C0621"/>
                <w:sz w:val="18"/>
                <w:szCs w:val="18"/>
              </w:rPr>
              <w:t>2</w:t>
            </w:r>
            <w:r w:rsidR="00D565DA" w:rsidRPr="00302D56">
              <w:rPr>
                <w:rFonts w:ascii="Tahoma" w:hAnsi="Tahoma" w:cs="Tahoma"/>
                <w:color w:val="4C0621"/>
                <w:sz w:val="18"/>
                <w:szCs w:val="18"/>
              </w:rPr>
              <w:t>8</w:t>
            </w:r>
          </w:p>
        </w:tc>
        <w:tc>
          <w:tcPr>
            <w:tcW w:w="175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D565DA" w:rsidRPr="00302D56" w:rsidRDefault="004C1A1B" w:rsidP="004C1A1B">
            <w:pPr>
              <w:pStyle w:val="NormalWeb"/>
              <w:spacing w:before="0" w:after="180" w:line="285" w:lineRule="atLeast"/>
              <w:jc w:val="both"/>
              <w:rPr>
                <w:rFonts w:ascii="Tahoma" w:hAnsi="Tahoma" w:cs="Tahoma"/>
                <w:sz w:val="18"/>
                <w:szCs w:val="18"/>
              </w:rPr>
            </w:pPr>
            <w:r>
              <w:rPr>
                <w:rFonts w:ascii="Tahoma" w:hAnsi="Tahoma" w:cs="Tahoma"/>
                <w:sz w:val="18"/>
                <w:szCs w:val="18"/>
              </w:rPr>
              <w:t>7</w:t>
            </w:r>
            <w:r w:rsidR="00D565DA" w:rsidRPr="00302D56">
              <w:rPr>
                <w:rFonts w:ascii="Tahoma" w:hAnsi="Tahoma" w:cs="Tahoma"/>
                <w:sz w:val="18"/>
                <w:szCs w:val="18"/>
              </w:rPr>
              <w:t>.</w:t>
            </w:r>
            <w:r>
              <w:rPr>
                <w:rFonts w:ascii="Tahoma" w:hAnsi="Tahoma" w:cs="Tahoma"/>
                <w:sz w:val="18"/>
                <w:szCs w:val="18"/>
              </w:rPr>
              <w:t>941</w:t>
            </w:r>
            <w:r w:rsidR="00D565DA" w:rsidRPr="00302D56">
              <w:rPr>
                <w:rFonts w:ascii="Tahoma" w:hAnsi="Tahoma" w:cs="Tahoma"/>
                <w:sz w:val="18"/>
                <w:szCs w:val="18"/>
              </w:rPr>
              <w:t>,</w:t>
            </w:r>
            <w:r>
              <w:rPr>
                <w:rFonts w:ascii="Tahoma" w:hAnsi="Tahoma" w:cs="Tahoma"/>
                <w:sz w:val="18"/>
                <w:szCs w:val="18"/>
              </w:rPr>
              <w:t>11</w:t>
            </w:r>
          </w:p>
        </w:tc>
      </w:tr>
      <w:tr w:rsidR="00D565DA" w:rsidRPr="00302D56" w:rsidTr="00996D70">
        <w:tc>
          <w:tcPr>
            <w:tcW w:w="2213" w:type="dxa"/>
            <w:tcBorders>
              <w:top w:val="thickThinLargeGap" w:sz="6" w:space="0" w:color="C0C0C0"/>
              <w:left w:val="thickThinLargeGap" w:sz="6" w:space="0" w:color="C0C0C0"/>
              <w:bottom w:val="thickThinLargeGap" w:sz="6" w:space="0" w:color="C0C0C0"/>
            </w:tcBorders>
            <w:shd w:val="clear" w:color="auto" w:fill="FFFFFF"/>
            <w:vAlign w:val="center"/>
          </w:tcPr>
          <w:p w:rsidR="00D565DA" w:rsidRPr="00302D56" w:rsidRDefault="00D565D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w:t>
            </w:r>
            <w:r w:rsidRPr="00302D56">
              <w:rPr>
                <w:rFonts w:ascii="Tahoma" w:eastAsia="Tahoma" w:hAnsi="Tahoma" w:cs="Tahoma"/>
                <w:color w:val="4C0621"/>
                <w:sz w:val="18"/>
                <w:szCs w:val="18"/>
              </w:rPr>
              <w:t xml:space="preserve"> </w:t>
            </w:r>
            <w:r w:rsidRPr="00302D56">
              <w:rPr>
                <w:rFonts w:ascii="Tahoma" w:hAnsi="Tahoma" w:cs="Tahoma"/>
                <w:color w:val="4C0621"/>
                <w:sz w:val="18"/>
                <w:szCs w:val="18"/>
              </w:rPr>
              <w:t>750- 999 arası</w:t>
            </w:r>
          </w:p>
        </w:tc>
        <w:tc>
          <w:tcPr>
            <w:tcW w:w="1711" w:type="dxa"/>
            <w:tcBorders>
              <w:top w:val="thickThinLargeGap" w:sz="6" w:space="0" w:color="C0C0C0"/>
              <w:left w:val="thickThinLargeGap" w:sz="6" w:space="0" w:color="C0C0C0"/>
              <w:bottom w:val="thickThinLargeGap" w:sz="6" w:space="0" w:color="C0C0C0"/>
            </w:tcBorders>
            <w:shd w:val="clear" w:color="auto" w:fill="FFFFFF"/>
            <w:vAlign w:val="center"/>
          </w:tcPr>
          <w:p w:rsidR="00D565DA" w:rsidRPr="00302D56" w:rsidRDefault="00D565D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56,84</w:t>
            </w:r>
          </w:p>
        </w:tc>
        <w:tc>
          <w:tcPr>
            <w:tcW w:w="1713" w:type="dxa"/>
            <w:tcBorders>
              <w:top w:val="thickThinLargeGap" w:sz="6" w:space="0" w:color="C0C0C0"/>
              <w:left w:val="thickThinLargeGap" w:sz="6" w:space="0" w:color="C0C0C0"/>
              <w:bottom w:val="thickThinLargeGap" w:sz="6" w:space="0" w:color="C0C0C0"/>
            </w:tcBorders>
            <w:shd w:val="clear" w:color="auto" w:fill="FFFFFF"/>
          </w:tcPr>
          <w:p w:rsidR="00D565DA" w:rsidRDefault="00D565DA">
            <w:r w:rsidRPr="00E455D8">
              <w:rPr>
                <w:rFonts w:ascii="Tahoma" w:hAnsi="Tahoma" w:cs="Tahoma"/>
                <w:color w:val="4C0621"/>
                <w:sz w:val="18"/>
                <w:szCs w:val="18"/>
              </w:rPr>
              <w:t>1.303,78</w:t>
            </w:r>
          </w:p>
        </w:tc>
        <w:tc>
          <w:tcPr>
            <w:tcW w:w="1738" w:type="dxa"/>
            <w:tcBorders>
              <w:top w:val="thickThinLargeGap" w:sz="6" w:space="0" w:color="C0C0C0"/>
              <w:left w:val="thickThinLargeGap" w:sz="6" w:space="0" w:color="C0C0C0"/>
              <w:bottom w:val="thickThinLargeGap" w:sz="6" w:space="0" w:color="C0C0C0"/>
            </w:tcBorders>
            <w:shd w:val="clear" w:color="auto" w:fill="FFFFFF"/>
            <w:vAlign w:val="center"/>
          </w:tcPr>
          <w:p w:rsidR="00D565DA" w:rsidRPr="00302D56" w:rsidRDefault="004C1A1B" w:rsidP="004C1A1B">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7</w:t>
            </w:r>
            <w:r w:rsidR="00D565DA" w:rsidRPr="00302D56">
              <w:rPr>
                <w:rFonts w:ascii="Tahoma" w:hAnsi="Tahoma" w:cs="Tahoma"/>
                <w:color w:val="4C0621"/>
                <w:sz w:val="18"/>
                <w:szCs w:val="18"/>
              </w:rPr>
              <w:t>4.</w:t>
            </w:r>
            <w:r>
              <w:rPr>
                <w:rFonts w:ascii="Tahoma" w:hAnsi="Tahoma" w:cs="Tahoma"/>
                <w:color w:val="4C0621"/>
                <w:sz w:val="18"/>
                <w:szCs w:val="18"/>
              </w:rPr>
              <w:t>106</w:t>
            </w:r>
            <w:r w:rsidR="00D565DA" w:rsidRPr="00302D56">
              <w:rPr>
                <w:rFonts w:ascii="Tahoma" w:hAnsi="Tahoma" w:cs="Tahoma"/>
                <w:color w:val="4C0621"/>
                <w:sz w:val="18"/>
                <w:szCs w:val="18"/>
              </w:rPr>
              <w:t>,</w:t>
            </w:r>
            <w:r>
              <w:rPr>
                <w:rFonts w:ascii="Tahoma" w:hAnsi="Tahoma" w:cs="Tahoma"/>
                <w:color w:val="4C0621"/>
                <w:sz w:val="18"/>
                <w:szCs w:val="18"/>
              </w:rPr>
              <w:t>8</w:t>
            </w:r>
            <w:r w:rsidR="00D565DA" w:rsidRPr="00302D56">
              <w:rPr>
                <w:rFonts w:ascii="Tahoma" w:hAnsi="Tahoma" w:cs="Tahoma"/>
                <w:color w:val="4C0621"/>
                <w:sz w:val="18"/>
                <w:szCs w:val="18"/>
              </w:rPr>
              <w:t>6</w:t>
            </w:r>
          </w:p>
        </w:tc>
        <w:tc>
          <w:tcPr>
            <w:tcW w:w="175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D565DA" w:rsidRPr="00302D56" w:rsidRDefault="00567358" w:rsidP="00567358">
            <w:pPr>
              <w:pStyle w:val="NormalWeb"/>
              <w:spacing w:before="0" w:after="180" w:line="285" w:lineRule="atLeast"/>
              <w:jc w:val="both"/>
              <w:rPr>
                <w:rFonts w:ascii="Tahoma" w:hAnsi="Tahoma" w:cs="Tahoma"/>
                <w:sz w:val="18"/>
                <w:szCs w:val="18"/>
              </w:rPr>
            </w:pPr>
            <w:r>
              <w:rPr>
                <w:rFonts w:ascii="Tahoma" w:hAnsi="Tahoma" w:cs="Tahoma"/>
                <w:sz w:val="18"/>
                <w:szCs w:val="18"/>
              </w:rPr>
              <w:t>6</w:t>
            </w:r>
            <w:r w:rsidR="00D565DA" w:rsidRPr="00302D56">
              <w:rPr>
                <w:rFonts w:ascii="Tahoma" w:hAnsi="Tahoma" w:cs="Tahoma"/>
                <w:sz w:val="18"/>
                <w:szCs w:val="18"/>
              </w:rPr>
              <w:t>.</w:t>
            </w:r>
            <w:r>
              <w:rPr>
                <w:rFonts w:ascii="Tahoma" w:hAnsi="Tahoma" w:cs="Tahoma"/>
                <w:sz w:val="18"/>
                <w:szCs w:val="18"/>
              </w:rPr>
              <w:t>1</w:t>
            </w:r>
            <w:r w:rsidR="00D565DA" w:rsidRPr="00302D56">
              <w:rPr>
                <w:rFonts w:ascii="Tahoma" w:hAnsi="Tahoma" w:cs="Tahoma"/>
                <w:sz w:val="18"/>
                <w:szCs w:val="18"/>
              </w:rPr>
              <w:t>7</w:t>
            </w:r>
            <w:r>
              <w:rPr>
                <w:rFonts w:ascii="Tahoma" w:hAnsi="Tahoma" w:cs="Tahoma"/>
                <w:sz w:val="18"/>
                <w:szCs w:val="18"/>
              </w:rPr>
              <w:t>5</w:t>
            </w:r>
            <w:r w:rsidR="00D565DA" w:rsidRPr="00302D56">
              <w:rPr>
                <w:rFonts w:ascii="Tahoma" w:hAnsi="Tahoma" w:cs="Tahoma"/>
                <w:sz w:val="18"/>
                <w:szCs w:val="18"/>
              </w:rPr>
              <w:t>,</w:t>
            </w:r>
            <w:r>
              <w:rPr>
                <w:rFonts w:ascii="Tahoma" w:hAnsi="Tahoma" w:cs="Tahoma"/>
                <w:sz w:val="18"/>
                <w:szCs w:val="18"/>
              </w:rPr>
              <w:t>5</w:t>
            </w:r>
            <w:r w:rsidR="00D565DA" w:rsidRPr="00302D56">
              <w:rPr>
                <w:rFonts w:ascii="Tahoma" w:hAnsi="Tahoma" w:cs="Tahoma"/>
                <w:sz w:val="18"/>
                <w:szCs w:val="18"/>
              </w:rPr>
              <w:t>7</w:t>
            </w:r>
          </w:p>
        </w:tc>
      </w:tr>
      <w:tr w:rsidR="00D565DA" w:rsidRPr="00302D56" w:rsidTr="00A76B79">
        <w:tc>
          <w:tcPr>
            <w:tcW w:w="2213" w:type="dxa"/>
            <w:tcBorders>
              <w:top w:val="thickThinLargeGap" w:sz="6" w:space="0" w:color="C0C0C0"/>
              <w:left w:val="thickThinLargeGap" w:sz="6" w:space="0" w:color="C0C0C0"/>
              <w:bottom w:val="thickThinLargeGap" w:sz="6" w:space="0" w:color="C0C0C0"/>
            </w:tcBorders>
            <w:shd w:val="clear" w:color="auto" w:fill="FFFFFF"/>
            <w:vAlign w:val="center"/>
          </w:tcPr>
          <w:p w:rsidR="00D565DA" w:rsidRPr="00302D56" w:rsidRDefault="00D565D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w:t>
            </w:r>
            <w:r w:rsidRPr="00302D56">
              <w:rPr>
                <w:rFonts w:ascii="Tahoma" w:eastAsia="Tahoma" w:hAnsi="Tahoma" w:cs="Tahoma"/>
                <w:color w:val="4C0621"/>
                <w:sz w:val="18"/>
                <w:szCs w:val="18"/>
              </w:rPr>
              <w:t xml:space="preserve"> </w:t>
            </w:r>
            <w:r w:rsidRPr="00302D56">
              <w:rPr>
                <w:rFonts w:ascii="Tahoma" w:hAnsi="Tahoma" w:cs="Tahoma"/>
                <w:color w:val="4C0621"/>
                <w:sz w:val="18"/>
                <w:szCs w:val="18"/>
              </w:rPr>
              <w:t>500- 749 arası</w:t>
            </w:r>
          </w:p>
        </w:tc>
        <w:tc>
          <w:tcPr>
            <w:tcW w:w="1711" w:type="dxa"/>
            <w:tcBorders>
              <w:top w:val="thickThinLargeGap" w:sz="6" w:space="0" w:color="C0C0C0"/>
              <w:left w:val="thickThinLargeGap" w:sz="6" w:space="0" w:color="C0C0C0"/>
              <w:bottom w:val="thickThinLargeGap" w:sz="6" w:space="0" w:color="C0C0C0"/>
            </w:tcBorders>
            <w:shd w:val="clear" w:color="auto" w:fill="FFFFFF"/>
            <w:vAlign w:val="center"/>
          </w:tcPr>
          <w:p w:rsidR="00D565DA" w:rsidRPr="00302D56" w:rsidRDefault="00D565D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40,59</w:t>
            </w:r>
          </w:p>
        </w:tc>
        <w:tc>
          <w:tcPr>
            <w:tcW w:w="1713" w:type="dxa"/>
            <w:tcBorders>
              <w:top w:val="thickThinLargeGap" w:sz="6" w:space="0" w:color="C0C0C0"/>
              <w:left w:val="thickThinLargeGap" w:sz="6" w:space="0" w:color="C0C0C0"/>
              <w:bottom w:val="thickThinLargeGap" w:sz="6" w:space="0" w:color="C0C0C0"/>
            </w:tcBorders>
            <w:shd w:val="clear" w:color="auto" w:fill="FFFFFF"/>
          </w:tcPr>
          <w:p w:rsidR="00D565DA" w:rsidRDefault="00D565DA">
            <w:r w:rsidRPr="00E455D8">
              <w:rPr>
                <w:rFonts w:ascii="Tahoma" w:hAnsi="Tahoma" w:cs="Tahoma"/>
                <w:color w:val="4C0621"/>
                <w:sz w:val="18"/>
                <w:szCs w:val="18"/>
              </w:rPr>
              <w:t>1.303,78</w:t>
            </w:r>
          </w:p>
        </w:tc>
        <w:tc>
          <w:tcPr>
            <w:tcW w:w="1738" w:type="dxa"/>
            <w:tcBorders>
              <w:top w:val="thickThinLargeGap" w:sz="6" w:space="0" w:color="C0C0C0"/>
              <w:left w:val="thickThinLargeGap" w:sz="6" w:space="0" w:color="C0C0C0"/>
              <w:bottom w:val="thickThinLargeGap" w:sz="6" w:space="0" w:color="C0C0C0"/>
            </w:tcBorders>
            <w:shd w:val="clear" w:color="auto" w:fill="FFFFFF"/>
            <w:vAlign w:val="center"/>
          </w:tcPr>
          <w:p w:rsidR="00D565DA" w:rsidRPr="00302D56" w:rsidRDefault="00567358" w:rsidP="00567358">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52</w:t>
            </w:r>
            <w:r w:rsidR="00D565DA" w:rsidRPr="00302D56">
              <w:rPr>
                <w:rFonts w:ascii="Tahoma" w:hAnsi="Tahoma" w:cs="Tahoma"/>
                <w:color w:val="4C0621"/>
                <w:sz w:val="18"/>
                <w:szCs w:val="18"/>
              </w:rPr>
              <w:t>.</w:t>
            </w:r>
            <w:r>
              <w:rPr>
                <w:rFonts w:ascii="Tahoma" w:hAnsi="Tahoma" w:cs="Tahoma"/>
                <w:color w:val="4C0621"/>
                <w:sz w:val="18"/>
                <w:szCs w:val="18"/>
              </w:rPr>
              <w:t>92</w:t>
            </w:r>
            <w:r w:rsidR="00D565DA" w:rsidRPr="00302D56">
              <w:rPr>
                <w:rFonts w:ascii="Tahoma" w:hAnsi="Tahoma" w:cs="Tahoma"/>
                <w:color w:val="4C0621"/>
                <w:sz w:val="18"/>
                <w:szCs w:val="18"/>
              </w:rPr>
              <w:t>0,</w:t>
            </w:r>
            <w:r>
              <w:rPr>
                <w:rFonts w:ascii="Tahoma" w:hAnsi="Tahoma" w:cs="Tahoma"/>
                <w:color w:val="4C0621"/>
                <w:sz w:val="18"/>
                <w:szCs w:val="18"/>
              </w:rPr>
              <w:t>43</w:t>
            </w:r>
          </w:p>
        </w:tc>
        <w:tc>
          <w:tcPr>
            <w:tcW w:w="175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D565DA" w:rsidRPr="00302D56" w:rsidRDefault="00567358" w:rsidP="00567358">
            <w:pPr>
              <w:pStyle w:val="NormalWeb"/>
              <w:spacing w:before="0" w:after="180" w:line="285" w:lineRule="atLeast"/>
              <w:jc w:val="both"/>
              <w:rPr>
                <w:rFonts w:ascii="Tahoma" w:hAnsi="Tahoma" w:cs="Tahoma"/>
                <w:sz w:val="18"/>
                <w:szCs w:val="18"/>
              </w:rPr>
            </w:pPr>
            <w:r>
              <w:rPr>
                <w:rFonts w:ascii="Tahoma" w:hAnsi="Tahoma" w:cs="Tahoma"/>
                <w:sz w:val="18"/>
                <w:szCs w:val="18"/>
              </w:rPr>
              <w:t>4</w:t>
            </w:r>
            <w:r w:rsidR="00D565DA" w:rsidRPr="00302D56">
              <w:rPr>
                <w:rFonts w:ascii="Tahoma" w:hAnsi="Tahoma" w:cs="Tahoma"/>
                <w:sz w:val="18"/>
                <w:szCs w:val="18"/>
              </w:rPr>
              <w:t>.4</w:t>
            </w:r>
            <w:r>
              <w:rPr>
                <w:rFonts w:ascii="Tahoma" w:hAnsi="Tahoma" w:cs="Tahoma"/>
                <w:sz w:val="18"/>
                <w:szCs w:val="18"/>
              </w:rPr>
              <w:t>10</w:t>
            </w:r>
            <w:r w:rsidR="00D565DA" w:rsidRPr="00302D56">
              <w:rPr>
                <w:rFonts w:ascii="Tahoma" w:hAnsi="Tahoma" w:cs="Tahoma"/>
                <w:sz w:val="18"/>
                <w:szCs w:val="18"/>
              </w:rPr>
              <w:t>,</w:t>
            </w:r>
            <w:r>
              <w:rPr>
                <w:rFonts w:ascii="Tahoma" w:hAnsi="Tahoma" w:cs="Tahoma"/>
                <w:sz w:val="18"/>
                <w:szCs w:val="18"/>
              </w:rPr>
              <w:t>04</w:t>
            </w:r>
          </w:p>
        </w:tc>
      </w:tr>
      <w:tr w:rsidR="00D565DA" w:rsidRPr="00302D56" w:rsidTr="00996D70">
        <w:tc>
          <w:tcPr>
            <w:tcW w:w="2213" w:type="dxa"/>
            <w:tcBorders>
              <w:top w:val="thickThinLargeGap" w:sz="6" w:space="0" w:color="C0C0C0"/>
              <w:left w:val="thickThinLargeGap" w:sz="6" w:space="0" w:color="C0C0C0"/>
              <w:bottom w:val="thickThinLargeGap" w:sz="6" w:space="0" w:color="C0C0C0"/>
            </w:tcBorders>
            <w:shd w:val="clear" w:color="auto" w:fill="FFFFFF"/>
            <w:vAlign w:val="center"/>
          </w:tcPr>
          <w:p w:rsidR="00D565DA" w:rsidRPr="00302D56" w:rsidRDefault="00D565D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w:t>
            </w:r>
            <w:r w:rsidRPr="00302D56">
              <w:rPr>
                <w:rFonts w:ascii="Tahoma" w:eastAsia="Tahoma" w:hAnsi="Tahoma" w:cs="Tahoma"/>
                <w:color w:val="4C0621"/>
                <w:sz w:val="18"/>
                <w:szCs w:val="18"/>
              </w:rPr>
              <w:t xml:space="preserve"> </w:t>
            </w:r>
            <w:r w:rsidRPr="00302D56">
              <w:rPr>
                <w:rFonts w:ascii="Tahoma" w:hAnsi="Tahoma" w:cs="Tahoma"/>
                <w:color w:val="4C0621"/>
                <w:sz w:val="18"/>
                <w:szCs w:val="18"/>
              </w:rPr>
              <w:t>250- 499 arası</w:t>
            </w:r>
          </w:p>
        </w:tc>
        <w:tc>
          <w:tcPr>
            <w:tcW w:w="1711" w:type="dxa"/>
            <w:tcBorders>
              <w:top w:val="thickThinLargeGap" w:sz="6" w:space="0" w:color="C0C0C0"/>
              <w:left w:val="thickThinLargeGap" w:sz="6" w:space="0" w:color="C0C0C0"/>
              <w:bottom w:val="thickThinLargeGap" w:sz="6" w:space="0" w:color="C0C0C0"/>
            </w:tcBorders>
            <w:shd w:val="clear" w:color="auto" w:fill="FFFFFF"/>
            <w:vAlign w:val="center"/>
          </w:tcPr>
          <w:p w:rsidR="00D565DA" w:rsidRPr="00302D56" w:rsidRDefault="00D565D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24,34</w:t>
            </w:r>
          </w:p>
        </w:tc>
        <w:tc>
          <w:tcPr>
            <w:tcW w:w="1713" w:type="dxa"/>
            <w:tcBorders>
              <w:top w:val="thickThinLargeGap" w:sz="6" w:space="0" w:color="C0C0C0"/>
              <w:left w:val="thickThinLargeGap" w:sz="6" w:space="0" w:color="C0C0C0"/>
              <w:bottom w:val="thickThinLargeGap" w:sz="6" w:space="0" w:color="C0C0C0"/>
            </w:tcBorders>
            <w:shd w:val="clear" w:color="auto" w:fill="FFFFFF"/>
          </w:tcPr>
          <w:p w:rsidR="00D565DA" w:rsidRDefault="00D565DA">
            <w:r w:rsidRPr="00E455D8">
              <w:rPr>
                <w:rFonts w:ascii="Tahoma" w:hAnsi="Tahoma" w:cs="Tahoma"/>
                <w:color w:val="4C0621"/>
                <w:sz w:val="18"/>
                <w:szCs w:val="18"/>
              </w:rPr>
              <w:t>1.303,78</w:t>
            </w:r>
          </w:p>
        </w:tc>
        <w:tc>
          <w:tcPr>
            <w:tcW w:w="1738" w:type="dxa"/>
            <w:tcBorders>
              <w:top w:val="thickThinLargeGap" w:sz="6" w:space="0" w:color="C0C0C0"/>
              <w:left w:val="thickThinLargeGap" w:sz="6" w:space="0" w:color="C0C0C0"/>
              <w:bottom w:val="thickThinLargeGap" w:sz="6" w:space="0" w:color="C0C0C0"/>
            </w:tcBorders>
            <w:shd w:val="clear" w:color="auto" w:fill="FFFFFF"/>
            <w:vAlign w:val="center"/>
          </w:tcPr>
          <w:p w:rsidR="00D565DA" w:rsidRPr="00302D56" w:rsidRDefault="00567358" w:rsidP="00567358">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31</w:t>
            </w:r>
            <w:r w:rsidR="00D565DA" w:rsidRPr="00302D56">
              <w:rPr>
                <w:rFonts w:ascii="Tahoma" w:hAnsi="Tahoma" w:cs="Tahoma"/>
                <w:color w:val="4C0621"/>
                <w:sz w:val="18"/>
                <w:szCs w:val="18"/>
              </w:rPr>
              <w:t>.7</w:t>
            </w:r>
            <w:r>
              <w:rPr>
                <w:rFonts w:ascii="Tahoma" w:hAnsi="Tahoma" w:cs="Tahoma"/>
                <w:color w:val="4C0621"/>
                <w:sz w:val="18"/>
                <w:szCs w:val="18"/>
              </w:rPr>
              <w:t>34</w:t>
            </w:r>
            <w:r w:rsidR="00D565DA" w:rsidRPr="00302D56">
              <w:rPr>
                <w:rFonts w:ascii="Tahoma" w:hAnsi="Tahoma" w:cs="Tahoma"/>
                <w:color w:val="4C0621"/>
                <w:sz w:val="18"/>
                <w:szCs w:val="18"/>
              </w:rPr>
              <w:t>,</w:t>
            </w:r>
            <w:r>
              <w:rPr>
                <w:rFonts w:ascii="Tahoma" w:hAnsi="Tahoma" w:cs="Tahoma"/>
                <w:color w:val="4C0621"/>
                <w:sz w:val="18"/>
                <w:szCs w:val="18"/>
              </w:rPr>
              <w:t>01</w:t>
            </w:r>
          </w:p>
        </w:tc>
        <w:tc>
          <w:tcPr>
            <w:tcW w:w="175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D565DA" w:rsidRPr="00302D56" w:rsidRDefault="00567358" w:rsidP="00567358">
            <w:pPr>
              <w:pStyle w:val="NormalWeb"/>
              <w:spacing w:before="0" w:after="180" w:line="285" w:lineRule="atLeast"/>
              <w:jc w:val="both"/>
              <w:rPr>
                <w:rFonts w:ascii="Tahoma" w:hAnsi="Tahoma" w:cs="Tahoma"/>
                <w:sz w:val="18"/>
                <w:szCs w:val="18"/>
              </w:rPr>
            </w:pPr>
            <w:r>
              <w:rPr>
                <w:rFonts w:ascii="Tahoma" w:hAnsi="Tahoma" w:cs="Tahoma"/>
                <w:sz w:val="18"/>
                <w:szCs w:val="18"/>
              </w:rPr>
              <w:t>2</w:t>
            </w:r>
            <w:r w:rsidR="00D565DA" w:rsidRPr="00302D56">
              <w:rPr>
                <w:rFonts w:ascii="Tahoma" w:hAnsi="Tahoma" w:cs="Tahoma"/>
                <w:sz w:val="18"/>
                <w:szCs w:val="18"/>
              </w:rPr>
              <w:t>.</w:t>
            </w:r>
            <w:r>
              <w:rPr>
                <w:rFonts w:ascii="Tahoma" w:hAnsi="Tahoma" w:cs="Tahoma"/>
                <w:sz w:val="18"/>
                <w:szCs w:val="18"/>
              </w:rPr>
              <w:t>644</w:t>
            </w:r>
            <w:r w:rsidR="00D565DA" w:rsidRPr="00302D56">
              <w:rPr>
                <w:rFonts w:ascii="Tahoma" w:hAnsi="Tahoma" w:cs="Tahoma"/>
                <w:sz w:val="18"/>
                <w:szCs w:val="18"/>
              </w:rPr>
              <w:t>,</w:t>
            </w:r>
            <w:r>
              <w:rPr>
                <w:rFonts w:ascii="Tahoma" w:hAnsi="Tahoma" w:cs="Tahoma"/>
                <w:sz w:val="18"/>
                <w:szCs w:val="18"/>
              </w:rPr>
              <w:t>50</w:t>
            </w:r>
          </w:p>
        </w:tc>
      </w:tr>
      <w:tr w:rsidR="00D565DA" w:rsidRPr="00302D56" w:rsidTr="00A76B79">
        <w:tc>
          <w:tcPr>
            <w:tcW w:w="2213" w:type="dxa"/>
            <w:tcBorders>
              <w:top w:val="thickThinLargeGap" w:sz="6" w:space="0" w:color="C0C0C0"/>
              <w:left w:val="thickThinLargeGap" w:sz="6" w:space="0" w:color="C0C0C0"/>
              <w:bottom w:val="thickThinLargeGap" w:sz="6" w:space="0" w:color="C0C0C0"/>
            </w:tcBorders>
            <w:shd w:val="clear" w:color="auto" w:fill="FFFFFF"/>
            <w:vAlign w:val="center"/>
          </w:tcPr>
          <w:p w:rsidR="00D565DA" w:rsidRPr="00302D56" w:rsidRDefault="00D565D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w:t>
            </w:r>
            <w:r w:rsidRPr="00302D56">
              <w:rPr>
                <w:rFonts w:ascii="Tahoma" w:eastAsia="Tahoma" w:hAnsi="Tahoma" w:cs="Tahoma"/>
                <w:color w:val="4C0621"/>
                <w:sz w:val="18"/>
                <w:szCs w:val="18"/>
              </w:rPr>
              <w:t xml:space="preserve"> </w:t>
            </w:r>
            <w:r w:rsidRPr="00302D56">
              <w:rPr>
                <w:rFonts w:ascii="Tahoma" w:hAnsi="Tahoma" w:cs="Tahoma"/>
                <w:color w:val="4C0621"/>
                <w:sz w:val="18"/>
                <w:szCs w:val="18"/>
              </w:rPr>
              <w:t>100- 249 arası</w:t>
            </w:r>
          </w:p>
        </w:tc>
        <w:tc>
          <w:tcPr>
            <w:tcW w:w="1711" w:type="dxa"/>
            <w:tcBorders>
              <w:top w:val="thickThinLargeGap" w:sz="6" w:space="0" w:color="C0C0C0"/>
              <w:left w:val="thickThinLargeGap" w:sz="6" w:space="0" w:color="C0C0C0"/>
              <w:bottom w:val="thickThinLargeGap" w:sz="6" w:space="0" w:color="C0C0C0"/>
            </w:tcBorders>
            <w:shd w:val="clear" w:color="auto" w:fill="FFFFFF"/>
            <w:vAlign w:val="center"/>
          </w:tcPr>
          <w:p w:rsidR="00D565DA" w:rsidRPr="00302D56" w:rsidRDefault="00D565D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11,34</w:t>
            </w:r>
          </w:p>
        </w:tc>
        <w:tc>
          <w:tcPr>
            <w:tcW w:w="1713" w:type="dxa"/>
            <w:tcBorders>
              <w:top w:val="thickThinLargeGap" w:sz="6" w:space="0" w:color="C0C0C0"/>
              <w:left w:val="thickThinLargeGap" w:sz="6" w:space="0" w:color="C0C0C0"/>
              <w:bottom w:val="thickThinLargeGap" w:sz="6" w:space="0" w:color="C0C0C0"/>
            </w:tcBorders>
            <w:shd w:val="clear" w:color="auto" w:fill="FFFFFF"/>
          </w:tcPr>
          <w:p w:rsidR="00D565DA" w:rsidRDefault="00D565DA">
            <w:r w:rsidRPr="00E455D8">
              <w:rPr>
                <w:rFonts w:ascii="Tahoma" w:hAnsi="Tahoma" w:cs="Tahoma"/>
                <w:color w:val="4C0621"/>
                <w:sz w:val="18"/>
                <w:szCs w:val="18"/>
              </w:rPr>
              <w:t>1.303,78</w:t>
            </w:r>
          </w:p>
        </w:tc>
        <w:tc>
          <w:tcPr>
            <w:tcW w:w="1738" w:type="dxa"/>
            <w:tcBorders>
              <w:top w:val="thickThinLargeGap" w:sz="6" w:space="0" w:color="C0C0C0"/>
              <w:left w:val="thickThinLargeGap" w:sz="6" w:space="0" w:color="C0C0C0"/>
              <w:bottom w:val="thickThinLargeGap" w:sz="6" w:space="0" w:color="C0C0C0"/>
            </w:tcBorders>
            <w:shd w:val="clear" w:color="auto" w:fill="FFFFFF"/>
            <w:vAlign w:val="center"/>
          </w:tcPr>
          <w:p w:rsidR="00D565DA" w:rsidRPr="00302D56" w:rsidRDefault="00567358" w:rsidP="00567358">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14</w:t>
            </w:r>
            <w:r w:rsidR="00D565DA" w:rsidRPr="00302D56">
              <w:rPr>
                <w:rFonts w:ascii="Tahoma" w:hAnsi="Tahoma" w:cs="Tahoma"/>
                <w:color w:val="4C0621"/>
                <w:sz w:val="18"/>
                <w:szCs w:val="18"/>
              </w:rPr>
              <w:t>.</w:t>
            </w:r>
            <w:r>
              <w:rPr>
                <w:rFonts w:ascii="Tahoma" w:hAnsi="Tahoma" w:cs="Tahoma"/>
                <w:color w:val="4C0621"/>
                <w:sz w:val="18"/>
                <w:szCs w:val="18"/>
              </w:rPr>
              <w:t>784</w:t>
            </w:r>
            <w:r w:rsidR="00D565DA" w:rsidRPr="00302D56">
              <w:rPr>
                <w:rFonts w:ascii="Tahoma" w:hAnsi="Tahoma" w:cs="Tahoma"/>
                <w:color w:val="4C0621"/>
                <w:sz w:val="18"/>
                <w:szCs w:val="18"/>
              </w:rPr>
              <w:t>.</w:t>
            </w:r>
            <w:r>
              <w:rPr>
                <w:rFonts w:ascii="Tahoma" w:hAnsi="Tahoma" w:cs="Tahoma"/>
                <w:color w:val="4C0621"/>
                <w:sz w:val="18"/>
                <w:szCs w:val="18"/>
              </w:rPr>
              <w:t>8</w:t>
            </w:r>
            <w:r w:rsidR="00D565DA" w:rsidRPr="00302D56">
              <w:rPr>
                <w:rFonts w:ascii="Tahoma" w:hAnsi="Tahoma" w:cs="Tahoma"/>
                <w:color w:val="4C0621"/>
                <w:sz w:val="18"/>
                <w:szCs w:val="18"/>
              </w:rPr>
              <w:t>7</w:t>
            </w:r>
          </w:p>
        </w:tc>
        <w:tc>
          <w:tcPr>
            <w:tcW w:w="175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D565DA" w:rsidRPr="00302D56" w:rsidRDefault="00567358" w:rsidP="00567358">
            <w:pPr>
              <w:pStyle w:val="NormalWeb"/>
              <w:spacing w:before="0" w:after="180" w:line="285" w:lineRule="atLeast"/>
              <w:jc w:val="both"/>
              <w:rPr>
                <w:rFonts w:ascii="Tahoma" w:hAnsi="Tahoma" w:cs="Tahoma"/>
                <w:sz w:val="18"/>
                <w:szCs w:val="18"/>
              </w:rPr>
            </w:pPr>
            <w:r>
              <w:rPr>
                <w:rFonts w:ascii="Tahoma" w:hAnsi="Tahoma" w:cs="Tahoma"/>
                <w:sz w:val="18"/>
                <w:szCs w:val="18"/>
              </w:rPr>
              <w:t>1</w:t>
            </w:r>
            <w:r w:rsidR="00D565DA" w:rsidRPr="00302D56">
              <w:rPr>
                <w:rFonts w:ascii="Tahoma" w:hAnsi="Tahoma" w:cs="Tahoma"/>
                <w:sz w:val="18"/>
                <w:szCs w:val="18"/>
              </w:rPr>
              <w:t>.2</w:t>
            </w:r>
            <w:r>
              <w:rPr>
                <w:rFonts w:ascii="Tahoma" w:hAnsi="Tahoma" w:cs="Tahoma"/>
                <w:sz w:val="18"/>
                <w:szCs w:val="18"/>
              </w:rPr>
              <w:t>32</w:t>
            </w:r>
            <w:r w:rsidR="00D565DA" w:rsidRPr="00302D56">
              <w:rPr>
                <w:rFonts w:ascii="Tahoma" w:hAnsi="Tahoma" w:cs="Tahoma"/>
                <w:sz w:val="18"/>
                <w:szCs w:val="18"/>
              </w:rPr>
              <w:t>,</w:t>
            </w:r>
            <w:r>
              <w:rPr>
                <w:rFonts w:ascii="Tahoma" w:hAnsi="Tahoma" w:cs="Tahoma"/>
                <w:sz w:val="18"/>
                <w:szCs w:val="18"/>
              </w:rPr>
              <w:t>07</w:t>
            </w:r>
          </w:p>
        </w:tc>
      </w:tr>
      <w:tr w:rsidR="00D565DA" w:rsidRPr="00302D56" w:rsidTr="00996D70">
        <w:tc>
          <w:tcPr>
            <w:tcW w:w="2213" w:type="dxa"/>
            <w:tcBorders>
              <w:top w:val="thickThinLargeGap" w:sz="6" w:space="0" w:color="C0C0C0"/>
              <w:left w:val="thickThinLargeGap" w:sz="6" w:space="0" w:color="C0C0C0"/>
              <w:bottom w:val="thickThinLargeGap" w:sz="6" w:space="0" w:color="C0C0C0"/>
            </w:tcBorders>
            <w:shd w:val="clear" w:color="auto" w:fill="FFFFFF"/>
            <w:vAlign w:val="center"/>
          </w:tcPr>
          <w:p w:rsidR="00D565DA" w:rsidRPr="00302D56" w:rsidRDefault="00D565D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1- 99 arası</w:t>
            </w:r>
          </w:p>
        </w:tc>
        <w:tc>
          <w:tcPr>
            <w:tcW w:w="1711" w:type="dxa"/>
            <w:tcBorders>
              <w:top w:val="thickThinLargeGap" w:sz="6" w:space="0" w:color="C0C0C0"/>
              <w:left w:val="thickThinLargeGap" w:sz="6" w:space="0" w:color="C0C0C0"/>
              <w:bottom w:val="thickThinLargeGap" w:sz="6" w:space="0" w:color="C0C0C0"/>
            </w:tcBorders>
            <w:shd w:val="clear" w:color="auto" w:fill="FFFFFF"/>
            <w:vAlign w:val="center"/>
          </w:tcPr>
          <w:p w:rsidR="00D565DA" w:rsidRPr="00302D56" w:rsidRDefault="00D565D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3,25</w:t>
            </w:r>
          </w:p>
        </w:tc>
        <w:tc>
          <w:tcPr>
            <w:tcW w:w="1713" w:type="dxa"/>
            <w:tcBorders>
              <w:top w:val="thickThinLargeGap" w:sz="6" w:space="0" w:color="C0C0C0"/>
              <w:left w:val="thickThinLargeGap" w:sz="6" w:space="0" w:color="C0C0C0"/>
              <w:bottom w:val="thickThinLargeGap" w:sz="6" w:space="0" w:color="C0C0C0"/>
            </w:tcBorders>
            <w:shd w:val="clear" w:color="auto" w:fill="FFFFFF"/>
          </w:tcPr>
          <w:p w:rsidR="00D565DA" w:rsidRDefault="00D565DA">
            <w:r w:rsidRPr="00E455D8">
              <w:rPr>
                <w:rFonts w:ascii="Tahoma" w:hAnsi="Tahoma" w:cs="Tahoma"/>
                <w:color w:val="4C0621"/>
                <w:sz w:val="18"/>
                <w:szCs w:val="18"/>
              </w:rPr>
              <w:t>1.303,78</w:t>
            </w:r>
          </w:p>
        </w:tc>
        <w:tc>
          <w:tcPr>
            <w:tcW w:w="1738" w:type="dxa"/>
            <w:tcBorders>
              <w:top w:val="thickThinLargeGap" w:sz="6" w:space="0" w:color="C0C0C0"/>
              <w:left w:val="thickThinLargeGap" w:sz="6" w:space="0" w:color="C0C0C0"/>
              <w:bottom w:val="thickThinLargeGap" w:sz="6" w:space="0" w:color="C0C0C0"/>
            </w:tcBorders>
            <w:shd w:val="clear" w:color="auto" w:fill="FFFFFF"/>
            <w:vAlign w:val="center"/>
          </w:tcPr>
          <w:p w:rsidR="00D565DA" w:rsidRPr="00302D56" w:rsidRDefault="00567358" w:rsidP="00567358">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4</w:t>
            </w:r>
            <w:r w:rsidR="00D565DA" w:rsidRPr="00302D56">
              <w:rPr>
                <w:rFonts w:ascii="Tahoma" w:hAnsi="Tahoma" w:cs="Tahoma"/>
                <w:color w:val="4C0621"/>
                <w:sz w:val="18"/>
                <w:szCs w:val="18"/>
              </w:rPr>
              <w:t>.</w:t>
            </w:r>
            <w:r>
              <w:rPr>
                <w:rFonts w:ascii="Tahoma" w:hAnsi="Tahoma" w:cs="Tahoma"/>
                <w:color w:val="4C0621"/>
                <w:sz w:val="18"/>
                <w:szCs w:val="18"/>
              </w:rPr>
              <w:t>23</w:t>
            </w:r>
            <w:r w:rsidR="00D565DA" w:rsidRPr="00302D56">
              <w:rPr>
                <w:rFonts w:ascii="Tahoma" w:hAnsi="Tahoma" w:cs="Tahoma"/>
                <w:color w:val="4C0621"/>
                <w:sz w:val="18"/>
                <w:szCs w:val="18"/>
              </w:rPr>
              <w:t>7,</w:t>
            </w:r>
            <w:r>
              <w:rPr>
                <w:rFonts w:ascii="Tahoma" w:hAnsi="Tahoma" w:cs="Tahoma"/>
                <w:color w:val="4C0621"/>
                <w:sz w:val="18"/>
                <w:szCs w:val="18"/>
              </w:rPr>
              <w:t>29</w:t>
            </w:r>
          </w:p>
        </w:tc>
        <w:tc>
          <w:tcPr>
            <w:tcW w:w="175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D565DA" w:rsidRPr="00302D56" w:rsidRDefault="00567358" w:rsidP="00567358">
            <w:pPr>
              <w:pStyle w:val="NormalWeb"/>
              <w:spacing w:before="0" w:after="180" w:line="285" w:lineRule="atLeast"/>
              <w:jc w:val="both"/>
              <w:rPr>
                <w:rFonts w:ascii="Tahoma" w:hAnsi="Tahoma" w:cs="Tahoma"/>
                <w:sz w:val="18"/>
                <w:szCs w:val="18"/>
              </w:rPr>
            </w:pPr>
            <w:r>
              <w:rPr>
                <w:rFonts w:ascii="Tahoma" w:hAnsi="Tahoma" w:cs="Tahoma"/>
                <w:sz w:val="18"/>
                <w:szCs w:val="18"/>
              </w:rPr>
              <w:t>353</w:t>
            </w:r>
            <w:r w:rsidR="00D565DA" w:rsidRPr="00302D56">
              <w:rPr>
                <w:rFonts w:ascii="Tahoma" w:hAnsi="Tahoma" w:cs="Tahoma"/>
                <w:sz w:val="18"/>
                <w:szCs w:val="18"/>
              </w:rPr>
              <w:t>,</w:t>
            </w:r>
            <w:r>
              <w:rPr>
                <w:rFonts w:ascii="Tahoma" w:hAnsi="Tahoma" w:cs="Tahoma"/>
                <w:sz w:val="18"/>
                <w:szCs w:val="18"/>
              </w:rPr>
              <w:t>1</w:t>
            </w:r>
            <w:r w:rsidR="00D565DA" w:rsidRPr="00302D56">
              <w:rPr>
                <w:rFonts w:ascii="Tahoma" w:hAnsi="Tahoma" w:cs="Tahoma"/>
                <w:sz w:val="18"/>
                <w:szCs w:val="18"/>
              </w:rPr>
              <w:t>1</w:t>
            </w:r>
          </w:p>
        </w:tc>
      </w:tr>
    </w:tbl>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w:t>
      </w:r>
    </w:p>
    <w:p w:rsidR="00A0788F" w:rsidRPr="00302D56" w:rsidRDefault="00A0788F" w:rsidP="00B577A6">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w:t>
      </w:r>
      <w:r w:rsidRPr="00302D56">
        <w:rPr>
          <w:rStyle w:val="Gl"/>
          <w:rFonts w:ascii="Tahoma" w:hAnsi="Tahoma" w:cs="Tahoma"/>
          <w:color w:val="4C0621"/>
          <w:sz w:val="18"/>
          <w:szCs w:val="18"/>
        </w:rPr>
        <w:t>4.2.2.Kamu Kurum Ve Kuruluşları-Bankalara ait Evsel Katı atık Miktarı Hesabı (Grup3)</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xml:space="preserve">Kamu Kurum ve Kuruluşları ile Bankaların evsel katı atık miktarı hesabında Evsel Katı Atık Tarifelerinin Belirlenmesine Yönelik Kılavuzun 71’inci sayfasındaki verilere göre 20 kişilik bir personel grubuna isabet eden evsel atık miktarı 11,80 ton/yıl olarak belirlenmiş olup, bu belirlemeden yola çıkarak bir personele isabet eden yıllık evsel atık miktarı: </w:t>
      </w:r>
      <w:proofErr w:type="gramStart"/>
      <w:r w:rsidRPr="00302D56">
        <w:rPr>
          <w:rFonts w:ascii="Tahoma" w:hAnsi="Tahoma" w:cs="Tahoma"/>
          <w:color w:val="4C0621"/>
          <w:sz w:val="18"/>
          <w:szCs w:val="18"/>
        </w:rPr>
        <w:t>11,80/20</w:t>
      </w:r>
      <w:proofErr w:type="gramEnd"/>
      <w:r w:rsidRPr="00302D56">
        <w:rPr>
          <w:rFonts w:ascii="Tahoma" w:hAnsi="Tahoma" w:cs="Tahoma"/>
          <w:color w:val="4C0621"/>
          <w:sz w:val="18"/>
          <w:szCs w:val="18"/>
        </w:rPr>
        <w:t>=0,59 ton/yıl olarak bulunmuştur.</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Kamu Kurum ve Kuruluşları ile Bankaların personel sayıları ortalamaları alınarak, birim başına belirlenen tutar ile çarpımı sonucu grubun evsel karı atık miktarı hesaplanmış olup, sonrada kurum sayıları ile çarpılarak grubun toplam evsel katı atık miktarı hesaplanmıştır.</w:t>
      </w:r>
    </w:p>
    <w:p w:rsidR="00A0788F"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Aşağıdaki tabloda üst ve alt sınır ortalamaları alınarak üretilen evsel katı atık miktarları hesaplanmıştır.</w:t>
      </w:r>
    </w:p>
    <w:p w:rsidR="00302D56" w:rsidRPr="00302D56" w:rsidRDefault="00302D56">
      <w:pPr>
        <w:pStyle w:val="NormalWeb"/>
        <w:shd w:val="clear" w:color="auto" w:fill="FFFFFF"/>
        <w:spacing w:before="0" w:after="180" w:line="285" w:lineRule="atLeast"/>
        <w:jc w:val="both"/>
        <w:rPr>
          <w:rFonts w:ascii="Tahoma" w:hAnsi="Tahoma" w:cs="Tahoma"/>
          <w:color w:val="4C0621"/>
          <w:sz w:val="18"/>
          <w:szCs w:val="18"/>
        </w:rPr>
      </w:pPr>
    </w:p>
    <w:tbl>
      <w:tblPr>
        <w:tblW w:w="9675" w:type="dxa"/>
        <w:tblInd w:w="1" w:type="dxa"/>
        <w:tblLayout w:type="fixed"/>
        <w:tblCellMar>
          <w:left w:w="0" w:type="dxa"/>
          <w:right w:w="0" w:type="dxa"/>
        </w:tblCellMar>
        <w:tblLook w:val="0000"/>
      </w:tblPr>
      <w:tblGrid>
        <w:gridCol w:w="2022"/>
        <w:gridCol w:w="243"/>
        <w:gridCol w:w="1599"/>
        <w:gridCol w:w="111"/>
        <w:gridCol w:w="135"/>
        <w:gridCol w:w="1425"/>
        <w:gridCol w:w="171"/>
        <w:gridCol w:w="1404"/>
        <w:gridCol w:w="438"/>
        <w:gridCol w:w="792"/>
        <w:gridCol w:w="1275"/>
        <w:gridCol w:w="60"/>
      </w:tblGrid>
      <w:tr w:rsidR="00A0788F" w:rsidRPr="00302D56" w:rsidTr="00302D56">
        <w:trPr>
          <w:gridAfter w:val="1"/>
          <w:wAfter w:w="60" w:type="dxa"/>
        </w:trPr>
        <w:tc>
          <w:tcPr>
            <w:tcW w:w="9615" w:type="dxa"/>
            <w:gridSpan w:val="11"/>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0" w:line="285" w:lineRule="atLeast"/>
              <w:jc w:val="both"/>
            </w:pPr>
            <w:r w:rsidRPr="00302D56">
              <w:rPr>
                <w:rFonts w:ascii="Tahoma" w:hAnsi="Tahoma" w:cs="Tahoma"/>
                <w:color w:val="4C0621"/>
                <w:sz w:val="18"/>
                <w:szCs w:val="18"/>
              </w:rPr>
              <w:t>  </w:t>
            </w:r>
            <w:r w:rsidRPr="00302D56">
              <w:rPr>
                <w:rStyle w:val="Gl"/>
                <w:rFonts w:ascii="Tahoma" w:hAnsi="Tahoma" w:cs="Tahoma"/>
                <w:color w:val="4C0621"/>
                <w:sz w:val="18"/>
                <w:szCs w:val="18"/>
              </w:rPr>
              <w:t>Tablo Kamu Kurum ve Kuruluşları, Bankalar ait Evsel Katı Atık Miktarları</w:t>
            </w:r>
          </w:p>
        </w:tc>
      </w:tr>
      <w:tr w:rsidR="00A0788F" w:rsidRPr="00302D56" w:rsidTr="00302D56">
        <w:trPr>
          <w:gridAfter w:val="1"/>
          <w:wAfter w:w="60" w:type="dxa"/>
        </w:trPr>
        <w:tc>
          <w:tcPr>
            <w:tcW w:w="2265"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Açıklama</w:t>
            </w:r>
          </w:p>
        </w:tc>
        <w:tc>
          <w:tcPr>
            <w:tcW w:w="1710"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Üst Sınır (Personel Sayısı)</w:t>
            </w:r>
          </w:p>
        </w:tc>
        <w:tc>
          <w:tcPr>
            <w:tcW w:w="1560"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Alt Sınır (Personel Sayısı)</w:t>
            </w:r>
          </w:p>
        </w:tc>
        <w:tc>
          <w:tcPr>
            <w:tcW w:w="1575"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Ortalama Personel sayısı</w:t>
            </w:r>
          </w:p>
        </w:tc>
        <w:tc>
          <w:tcPr>
            <w:tcW w:w="1230"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Birim Atık Miktarı (Kişi Başı)</w:t>
            </w:r>
          </w:p>
        </w:tc>
        <w:tc>
          <w:tcPr>
            <w:tcW w:w="12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Grup atık Miktarı (Ton/yıl)</w:t>
            </w:r>
          </w:p>
        </w:tc>
      </w:tr>
      <w:tr w:rsidR="00A0788F" w:rsidRPr="00302D56" w:rsidTr="00302D56">
        <w:trPr>
          <w:gridAfter w:val="1"/>
          <w:wAfter w:w="60" w:type="dxa"/>
        </w:trPr>
        <w:tc>
          <w:tcPr>
            <w:tcW w:w="2265"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Kamu Kuruluşları, Bankalar</w:t>
            </w:r>
          </w:p>
        </w:tc>
        <w:tc>
          <w:tcPr>
            <w:tcW w:w="3270" w:type="dxa"/>
            <w:gridSpan w:val="4"/>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500 den büyük</w:t>
            </w:r>
          </w:p>
        </w:tc>
        <w:tc>
          <w:tcPr>
            <w:tcW w:w="1575"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501</w:t>
            </w:r>
          </w:p>
        </w:tc>
        <w:tc>
          <w:tcPr>
            <w:tcW w:w="1230"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0,59</w:t>
            </w:r>
          </w:p>
        </w:tc>
        <w:tc>
          <w:tcPr>
            <w:tcW w:w="12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295,59</w:t>
            </w:r>
          </w:p>
        </w:tc>
      </w:tr>
      <w:tr w:rsidR="00A0788F" w:rsidRPr="00302D56" w:rsidTr="00302D56">
        <w:trPr>
          <w:gridAfter w:val="1"/>
          <w:wAfter w:w="60" w:type="dxa"/>
        </w:trPr>
        <w:tc>
          <w:tcPr>
            <w:tcW w:w="2265"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Kamu Kuruluşları, Bankalar</w:t>
            </w:r>
          </w:p>
        </w:tc>
        <w:tc>
          <w:tcPr>
            <w:tcW w:w="1845" w:type="dxa"/>
            <w:gridSpan w:val="3"/>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757B97">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500</w:t>
            </w:r>
          </w:p>
        </w:tc>
        <w:tc>
          <w:tcPr>
            <w:tcW w:w="142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250</w:t>
            </w:r>
          </w:p>
        </w:tc>
        <w:tc>
          <w:tcPr>
            <w:tcW w:w="1575"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757B97" w:rsidP="00757B97">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37</w:t>
            </w:r>
            <w:r w:rsidR="00A0788F" w:rsidRPr="00302D56">
              <w:rPr>
                <w:rFonts w:ascii="Tahoma" w:hAnsi="Tahoma" w:cs="Tahoma"/>
                <w:color w:val="4C0621"/>
                <w:sz w:val="18"/>
                <w:szCs w:val="18"/>
              </w:rPr>
              <w:t>5</w:t>
            </w:r>
          </w:p>
        </w:tc>
        <w:tc>
          <w:tcPr>
            <w:tcW w:w="1230"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0,59</w:t>
            </w:r>
          </w:p>
        </w:tc>
        <w:tc>
          <w:tcPr>
            <w:tcW w:w="12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rsidP="00757B97">
            <w:pPr>
              <w:pStyle w:val="NormalWeb"/>
              <w:spacing w:before="0" w:after="180" w:line="285" w:lineRule="atLeast"/>
              <w:jc w:val="both"/>
            </w:pPr>
            <w:r w:rsidRPr="00302D56">
              <w:rPr>
                <w:rFonts w:ascii="Tahoma" w:hAnsi="Tahoma" w:cs="Tahoma"/>
                <w:color w:val="4C0621"/>
                <w:sz w:val="18"/>
                <w:szCs w:val="18"/>
              </w:rPr>
              <w:t>22</w:t>
            </w:r>
            <w:r w:rsidR="00757B97" w:rsidRPr="00302D56">
              <w:rPr>
                <w:rFonts w:ascii="Tahoma" w:hAnsi="Tahoma" w:cs="Tahoma"/>
                <w:color w:val="4C0621"/>
                <w:sz w:val="18"/>
                <w:szCs w:val="18"/>
              </w:rPr>
              <w:t>1</w:t>
            </w:r>
            <w:r w:rsidRPr="00302D56">
              <w:rPr>
                <w:rFonts w:ascii="Tahoma" w:hAnsi="Tahoma" w:cs="Tahoma"/>
                <w:color w:val="4C0621"/>
                <w:sz w:val="18"/>
                <w:szCs w:val="18"/>
              </w:rPr>
              <w:t>,</w:t>
            </w:r>
            <w:r w:rsidR="00757B97" w:rsidRPr="00302D56">
              <w:rPr>
                <w:rFonts w:ascii="Tahoma" w:hAnsi="Tahoma" w:cs="Tahoma"/>
                <w:color w:val="4C0621"/>
                <w:sz w:val="18"/>
                <w:szCs w:val="18"/>
              </w:rPr>
              <w:t>25</w:t>
            </w:r>
          </w:p>
        </w:tc>
      </w:tr>
      <w:tr w:rsidR="00A0788F" w:rsidRPr="00302D56" w:rsidTr="00302D56">
        <w:trPr>
          <w:gridAfter w:val="1"/>
          <w:wAfter w:w="60" w:type="dxa"/>
          <w:trHeight w:val="796"/>
        </w:trPr>
        <w:tc>
          <w:tcPr>
            <w:tcW w:w="2265"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Kamu Kuruluşları, Bankalar</w:t>
            </w:r>
          </w:p>
        </w:tc>
        <w:tc>
          <w:tcPr>
            <w:tcW w:w="1845" w:type="dxa"/>
            <w:gridSpan w:val="3"/>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249</w:t>
            </w:r>
          </w:p>
        </w:tc>
        <w:tc>
          <w:tcPr>
            <w:tcW w:w="142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100</w:t>
            </w:r>
          </w:p>
        </w:tc>
        <w:tc>
          <w:tcPr>
            <w:tcW w:w="1575"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174,50</w:t>
            </w:r>
          </w:p>
        </w:tc>
        <w:tc>
          <w:tcPr>
            <w:tcW w:w="1230"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0,59</w:t>
            </w:r>
          </w:p>
        </w:tc>
        <w:tc>
          <w:tcPr>
            <w:tcW w:w="12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102,96</w:t>
            </w:r>
          </w:p>
        </w:tc>
      </w:tr>
      <w:tr w:rsidR="00A0788F" w:rsidRPr="00302D56" w:rsidTr="00302D56">
        <w:trPr>
          <w:gridAfter w:val="1"/>
          <w:wAfter w:w="60" w:type="dxa"/>
        </w:trPr>
        <w:tc>
          <w:tcPr>
            <w:tcW w:w="2265"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Kamu Kuruluşları, Bankalar</w:t>
            </w:r>
          </w:p>
        </w:tc>
        <w:tc>
          <w:tcPr>
            <w:tcW w:w="1845" w:type="dxa"/>
            <w:gridSpan w:val="3"/>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99</w:t>
            </w:r>
          </w:p>
        </w:tc>
        <w:tc>
          <w:tcPr>
            <w:tcW w:w="142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50</w:t>
            </w:r>
          </w:p>
        </w:tc>
        <w:tc>
          <w:tcPr>
            <w:tcW w:w="1575"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74,50</w:t>
            </w:r>
          </w:p>
        </w:tc>
        <w:tc>
          <w:tcPr>
            <w:tcW w:w="1230"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0,59</w:t>
            </w:r>
          </w:p>
        </w:tc>
        <w:tc>
          <w:tcPr>
            <w:tcW w:w="12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43,96</w:t>
            </w:r>
          </w:p>
        </w:tc>
      </w:tr>
      <w:tr w:rsidR="00A0788F" w:rsidRPr="00302D56" w:rsidTr="00302D56">
        <w:trPr>
          <w:gridAfter w:val="1"/>
          <w:wAfter w:w="60" w:type="dxa"/>
        </w:trPr>
        <w:tc>
          <w:tcPr>
            <w:tcW w:w="2265"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Kamu Kuruluşları, Bankalar</w:t>
            </w:r>
          </w:p>
        </w:tc>
        <w:tc>
          <w:tcPr>
            <w:tcW w:w="1845" w:type="dxa"/>
            <w:gridSpan w:val="3"/>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49</w:t>
            </w:r>
          </w:p>
        </w:tc>
        <w:tc>
          <w:tcPr>
            <w:tcW w:w="142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20</w:t>
            </w:r>
          </w:p>
        </w:tc>
        <w:tc>
          <w:tcPr>
            <w:tcW w:w="1575"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34,50</w:t>
            </w:r>
          </w:p>
        </w:tc>
        <w:tc>
          <w:tcPr>
            <w:tcW w:w="1230"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0,59</w:t>
            </w:r>
          </w:p>
        </w:tc>
        <w:tc>
          <w:tcPr>
            <w:tcW w:w="12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20,36</w:t>
            </w:r>
          </w:p>
        </w:tc>
      </w:tr>
      <w:tr w:rsidR="00A0788F" w:rsidRPr="00302D56" w:rsidTr="00302D56">
        <w:trPr>
          <w:gridAfter w:val="1"/>
          <w:wAfter w:w="60" w:type="dxa"/>
        </w:trPr>
        <w:tc>
          <w:tcPr>
            <w:tcW w:w="2265"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Kamu Kuruluşları, Bankalar</w:t>
            </w:r>
          </w:p>
        </w:tc>
        <w:tc>
          <w:tcPr>
            <w:tcW w:w="1845" w:type="dxa"/>
            <w:gridSpan w:val="3"/>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19</w:t>
            </w:r>
          </w:p>
        </w:tc>
        <w:tc>
          <w:tcPr>
            <w:tcW w:w="142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w:t>
            </w:r>
          </w:p>
        </w:tc>
        <w:tc>
          <w:tcPr>
            <w:tcW w:w="1575"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12</w:t>
            </w:r>
          </w:p>
        </w:tc>
        <w:tc>
          <w:tcPr>
            <w:tcW w:w="1230"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0,59</w:t>
            </w:r>
          </w:p>
        </w:tc>
        <w:tc>
          <w:tcPr>
            <w:tcW w:w="12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7,08</w:t>
            </w:r>
          </w:p>
        </w:tc>
      </w:tr>
      <w:tr w:rsidR="00A0788F" w:rsidRPr="00302D56" w:rsidTr="00302D56">
        <w:trPr>
          <w:gridAfter w:val="1"/>
          <w:wAfter w:w="60" w:type="dxa"/>
        </w:trPr>
        <w:tc>
          <w:tcPr>
            <w:tcW w:w="2265"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Kamu Kuruluşları, Bankalar</w:t>
            </w:r>
          </w:p>
        </w:tc>
        <w:tc>
          <w:tcPr>
            <w:tcW w:w="1845" w:type="dxa"/>
            <w:gridSpan w:val="3"/>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w:t>
            </w:r>
          </w:p>
        </w:tc>
        <w:tc>
          <w:tcPr>
            <w:tcW w:w="142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1575"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2,5</w:t>
            </w:r>
          </w:p>
        </w:tc>
        <w:tc>
          <w:tcPr>
            <w:tcW w:w="1230"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0,59</w:t>
            </w:r>
          </w:p>
        </w:tc>
        <w:tc>
          <w:tcPr>
            <w:tcW w:w="12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1,48</w:t>
            </w:r>
          </w:p>
        </w:tc>
      </w:tr>
      <w:tr w:rsidR="00A0788F" w:rsidRPr="00302D56" w:rsidTr="00302D56">
        <w:tc>
          <w:tcPr>
            <w:tcW w:w="9675" w:type="dxa"/>
            <w:gridSpan w:val="12"/>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0" w:line="285" w:lineRule="atLeast"/>
              <w:jc w:val="both"/>
            </w:pPr>
            <w:r w:rsidRPr="00302D56">
              <w:lastRenderedPageBreak/>
              <w:t> </w:t>
            </w:r>
            <w:r w:rsidRPr="00302D56">
              <w:rPr>
                <w:rStyle w:val="Gl"/>
                <w:rFonts w:ascii="Tahoma" w:hAnsi="Tahoma" w:cs="Tahoma"/>
                <w:color w:val="4C0621"/>
                <w:sz w:val="18"/>
                <w:szCs w:val="18"/>
              </w:rPr>
              <w:t>Tablo: Kamu Kurum ve Kuruluşları, Bankalar  Ücret Tarifesi (Grup 3)</w:t>
            </w:r>
          </w:p>
        </w:tc>
      </w:tr>
      <w:tr w:rsidR="00A0788F" w:rsidRPr="00302D56" w:rsidTr="00302D56">
        <w:tc>
          <w:tcPr>
            <w:tcW w:w="202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Kamu Kurum ve Kuruluşları Bankalar (Personel Sayısı)</w:t>
            </w:r>
          </w:p>
        </w:tc>
        <w:tc>
          <w:tcPr>
            <w:tcW w:w="1842"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Atık Miktarı (ton)</w:t>
            </w:r>
          </w:p>
        </w:tc>
        <w:tc>
          <w:tcPr>
            <w:tcW w:w="1842" w:type="dxa"/>
            <w:gridSpan w:val="4"/>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Ton Maliyet (TL)</w:t>
            </w:r>
          </w:p>
        </w:tc>
        <w:tc>
          <w:tcPr>
            <w:tcW w:w="1842"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Yıllık Tutar TL.</w:t>
            </w:r>
          </w:p>
        </w:tc>
        <w:tc>
          <w:tcPr>
            <w:tcW w:w="2127"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Aylık Tutar TL.</w:t>
            </w:r>
          </w:p>
        </w:tc>
      </w:tr>
      <w:tr w:rsidR="000E104E" w:rsidRPr="00302D56" w:rsidTr="00302D56">
        <w:tc>
          <w:tcPr>
            <w:tcW w:w="2022" w:type="dxa"/>
            <w:tcBorders>
              <w:top w:val="thickThinLargeGap" w:sz="6" w:space="0" w:color="C0C0C0"/>
              <w:left w:val="thickThinLargeGap" w:sz="6" w:space="0" w:color="C0C0C0"/>
              <w:bottom w:val="thickThinLargeGap" w:sz="6" w:space="0" w:color="C0C0C0"/>
            </w:tcBorders>
            <w:shd w:val="clear" w:color="auto" w:fill="FFFFFF"/>
            <w:vAlign w:val="center"/>
          </w:tcPr>
          <w:p w:rsidR="000E104E" w:rsidRPr="00302D56" w:rsidRDefault="000E104E">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500 ve üzeri</w:t>
            </w:r>
          </w:p>
        </w:tc>
        <w:tc>
          <w:tcPr>
            <w:tcW w:w="1842"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0E104E" w:rsidRPr="00302D56" w:rsidRDefault="000E104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295,59</w:t>
            </w:r>
          </w:p>
        </w:tc>
        <w:tc>
          <w:tcPr>
            <w:tcW w:w="1842" w:type="dxa"/>
            <w:gridSpan w:val="4"/>
            <w:tcBorders>
              <w:top w:val="thickThinLargeGap" w:sz="6" w:space="0" w:color="C0C0C0"/>
              <w:left w:val="thickThinLargeGap" w:sz="6" w:space="0" w:color="C0C0C0"/>
              <w:bottom w:val="thickThinLargeGap" w:sz="6" w:space="0" w:color="C0C0C0"/>
            </w:tcBorders>
            <w:shd w:val="clear" w:color="auto" w:fill="FFFFFF"/>
          </w:tcPr>
          <w:p w:rsidR="000E104E" w:rsidRDefault="000E104E">
            <w:r w:rsidRPr="00352CC7">
              <w:rPr>
                <w:rFonts w:ascii="Tahoma" w:hAnsi="Tahoma" w:cs="Tahoma"/>
                <w:color w:val="4C0621"/>
                <w:sz w:val="18"/>
                <w:szCs w:val="18"/>
              </w:rPr>
              <w:t>1.303,78</w:t>
            </w:r>
          </w:p>
        </w:tc>
        <w:tc>
          <w:tcPr>
            <w:tcW w:w="1842"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0E104E" w:rsidRPr="00302D56" w:rsidRDefault="000E104E" w:rsidP="000E104E">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385</w:t>
            </w:r>
            <w:r w:rsidRPr="00302D56">
              <w:rPr>
                <w:rFonts w:ascii="Tahoma" w:hAnsi="Tahoma" w:cs="Tahoma"/>
                <w:color w:val="4C0621"/>
                <w:sz w:val="18"/>
                <w:szCs w:val="18"/>
              </w:rPr>
              <w:t>.3</w:t>
            </w:r>
            <w:r>
              <w:rPr>
                <w:rFonts w:ascii="Tahoma" w:hAnsi="Tahoma" w:cs="Tahoma"/>
                <w:color w:val="4C0621"/>
                <w:sz w:val="18"/>
                <w:szCs w:val="18"/>
              </w:rPr>
              <w:t>84</w:t>
            </w:r>
            <w:r w:rsidRPr="00302D56">
              <w:rPr>
                <w:rFonts w:ascii="Tahoma" w:hAnsi="Tahoma" w:cs="Tahoma"/>
                <w:color w:val="4C0621"/>
                <w:sz w:val="18"/>
                <w:szCs w:val="18"/>
              </w:rPr>
              <w:t>,</w:t>
            </w:r>
            <w:r>
              <w:rPr>
                <w:rFonts w:ascii="Tahoma" w:hAnsi="Tahoma" w:cs="Tahoma"/>
                <w:color w:val="4C0621"/>
                <w:sz w:val="18"/>
                <w:szCs w:val="18"/>
              </w:rPr>
              <w:t>33</w:t>
            </w:r>
          </w:p>
        </w:tc>
        <w:tc>
          <w:tcPr>
            <w:tcW w:w="2127"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0E104E" w:rsidRPr="00302D56" w:rsidRDefault="000E104E" w:rsidP="000E104E">
            <w:pPr>
              <w:pStyle w:val="NormalWeb"/>
              <w:spacing w:before="0" w:after="180" w:line="285" w:lineRule="atLeast"/>
              <w:jc w:val="both"/>
            </w:pPr>
            <w:r>
              <w:rPr>
                <w:rFonts w:ascii="Tahoma" w:hAnsi="Tahoma" w:cs="Tahoma"/>
                <w:color w:val="4C0621"/>
                <w:sz w:val="18"/>
                <w:szCs w:val="18"/>
              </w:rPr>
              <w:t>32</w:t>
            </w:r>
            <w:r w:rsidRPr="00302D56">
              <w:rPr>
                <w:rFonts w:ascii="Tahoma" w:hAnsi="Tahoma" w:cs="Tahoma"/>
                <w:color w:val="4C0621"/>
                <w:sz w:val="18"/>
                <w:szCs w:val="18"/>
              </w:rPr>
              <w:t>.</w:t>
            </w:r>
            <w:r>
              <w:rPr>
                <w:rFonts w:ascii="Tahoma" w:hAnsi="Tahoma" w:cs="Tahoma"/>
                <w:color w:val="4C0621"/>
                <w:sz w:val="18"/>
                <w:szCs w:val="18"/>
              </w:rPr>
              <w:t>115</w:t>
            </w:r>
            <w:r w:rsidRPr="00302D56">
              <w:rPr>
                <w:rFonts w:ascii="Tahoma" w:hAnsi="Tahoma" w:cs="Tahoma"/>
                <w:color w:val="4C0621"/>
                <w:sz w:val="18"/>
                <w:szCs w:val="18"/>
              </w:rPr>
              <w:t>,</w:t>
            </w:r>
            <w:r>
              <w:rPr>
                <w:rFonts w:ascii="Tahoma" w:hAnsi="Tahoma" w:cs="Tahoma"/>
                <w:color w:val="4C0621"/>
                <w:sz w:val="18"/>
                <w:szCs w:val="18"/>
              </w:rPr>
              <w:t>3</w:t>
            </w:r>
            <w:r w:rsidRPr="00302D56">
              <w:rPr>
                <w:rFonts w:ascii="Tahoma" w:hAnsi="Tahoma" w:cs="Tahoma"/>
                <w:color w:val="4C0621"/>
                <w:sz w:val="18"/>
                <w:szCs w:val="18"/>
              </w:rPr>
              <w:t>6</w:t>
            </w:r>
          </w:p>
        </w:tc>
      </w:tr>
      <w:tr w:rsidR="000E104E" w:rsidRPr="00302D56" w:rsidTr="00302D56">
        <w:tc>
          <w:tcPr>
            <w:tcW w:w="2022" w:type="dxa"/>
            <w:tcBorders>
              <w:top w:val="thickThinLargeGap" w:sz="6" w:space="0" w:color="C0C0C0"/>
              <w:left w:val="thickThinLargeGap" w:sz="6" w:space="0" w:color="C0C0C0"/>
              <w:bottom w:val="thickThinLargeGap" w:sz="6" w:space="0" w:color="C0C0C0"/>
            </w:tcBorders>
            <w:shd w:val="clear" w:color="auto" w:fill="FFFFFF"/>
            <w:vAlign w:val="center"/>
          </w:tcPr>
          <w:p w:rsidR="000E104E" w:rsidRPr="00302D56" w:rsidRDefault="000E104E" w:rsidP="0006664E">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250-500 Arası</w:t>
            </w:r>
          </w:p>
        </w:tc>
        <w:tc>
          <w:tcPr>
            <w:tcW w:w="1842"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0E104E" w:rsidRPr="00302D56" w:rsidRDefault="000E104E" w:rsidP="00280B81">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221,25</w:t>
            </w:r>
          </w:p>
        </w:tc>
        <w:tc>
          <w:tcPr>
            <w:tcW w:w="1842" w:type="dxa"/>
            <w:gridSpan w:val="4"/>
            <w:tcBorders>
              <w:top w:val="thickThinLargeGap" w:sz="6" w:space="0" w:color="C0C0C0"/>
              <w:left w:val="thickThinLargeGap" w:sz="6" w:space="0" w:color="C0C0C0"/>
              <w:bottom w:val="thickThinLargeGap" w:sz="6" w:space="0" w:color="C0C0C0"/>
            </w:tcBorders>
            <w:shd w:val="clear" w:color="auto" w:fill="FFFFFF"/>
          </w:tcPr>
          <w:p w:rsidR="000E104E" w:rsidRDefault="000E104E">
            <w:r w:rsidRPr="00352CC7">
              <w:rPr>
                <w:rFonts w:ascii="Tahoma" w:hAnsi="Tahoma" w:cs="Tahoma"/>
                <w:color w:val="4C0621"/>
                <w:sz w:val="18"/>
                <w:szCs w:val="18"/>
              </w:rPr>
              <w:t>1.303,78</w:t>
            </w:r>
          </w:p>
        </w:tc>
        <w:tc>
          <w:tcPr>
            <w:tcW w:w="1842"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0E104E" w:rsidRPr="00302D56" w:rsidRDefault="000E104E" w:rsidP="000E104E">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288</w:t>
            </w:r>
            <w:r w:rsidRPr="00302D56">
              <w:rPr>
                <w:rFonts w:ascii="Tahoma" w:hAnsi="Tahoma" w:cs="Tahoma"/>
                <w:color w:val="4C0621"/>
                <w:sz w:val="18"/>
                <w:szCs w:val="18"/>
              </w:rPr>
              <w:t>.</w:t>
            </w:r>
            <w:r>
              <w:rPr>
                <w:rFonts w:ascii="Tahoma" w:hAnsi="Tahoma" w:cs="Tahoma"/>
                <w:color w:val="4C0621"/>
                <w:sz w:val="18"/>
                <w:szCs w:val="18"/>
              </w:rPr>
              <w:t>46</w:t>
            </w:r>
            <w:r w:rsidRPr="00302D56">
              <w:rPr>
                <w:rFonts w:ascii="Tahoma" w:hAnsi="Tahoma" w:cs="Tahoma"/>
                <w:color w:val="4C0621"/>
                <w:sz w:val="18"/>
                <w:szCs w:val="18"/>
              </w:rPr>
              <w:t>1,</w:t>
            </w:r>
            <w:r>
              <w:rPr>
                <w:rFonts w:ascii="Tahoma" w:hAnsi="Tahoma" w:cs="Tahoma"/>
                <w:color w:val="4C0621"/>
                <w:sz w:val="18"/>
                <w:szCs w:val="18"/>
              </w:rPr>
              <w:t>33</w:t>
            </w:r>
          </w:p>
        </w:tc>
        <w:tc>
          <w:tcPr>
            <w:tcW w:w="2127"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0E104E" w:rsidRPr="00302D56" w:rsidRDefault="000E104E" w:rsidP="000E104E">
            <w:pPr>
              <w:pStyle w:val="NormalWeb"/>
              <w:spacing w:before="0" w:after="180" w:line="285" w:lineRule="atLeast"/>
              <w:jc w:val="both"/>
            </w:pPr>
            <w:r>
              <w:rPr>
                <w:rFonts w:ascii="Tahoma" w:hAnsi="Tahoma" w:cs="Tahoma"/>
                <w:color w:val="4C0621"/>
                <w:sz w:val="18"/>
                <w:szCs w:val="18"/>
              </w:rPr>
              <w:t>2</w:t>
            </w:r>
            <w:r w:rsidRPr="00302D56">
              <w:rPr>
                <w:rFonts w:ascii="Tahoma" w:hAnsi="Tahoma" w:cs="Tahoma"/>
                <w:color w:val="4C0621"/>
                <w:sz w:val="18"/>
                <w:szCs w:val="18"/>
              </w:rPr>
              <w:t>4.</w:t>
            </w:r>
            <w:r>
              <w:rPr>
                <w:rFonts w:ascii="Tahoma" w:hAnsi="Tahoma" w:cs="Tahoma"/>
                <w:color w:val="4C0621"/>
                <w:sz w:val="18"/>
                <w:szCs w:val="18"/>
              </w:rPr>
              <w:t>03</w:t>
            </w:r>
            <w:r w:rsidRPr="00302D56">
              <w:rPr>
                <w:rFonts w:ascii="Tahoma" w:hAnsi="Tahoma" w:cs="Tahoma"/>
                <w:color w:val="4C0621"/>
                <w:sz w:val="18"/>
                <w:szCs w:val="18"/>
              </w:rPr>
              <w:t>8,</w:t>
            </w:r>
            <w:r>
              <w:rPr>
                <w:rFonts w:ascii="Tahoma" w:hAnsi="Tahoma" w:cs="Tahoma"/>
                <w:color w:val="4C0621"/>
                <w:sz w:val="18"/>
                <w:szCs w:val="18"/>
              </w:rPr>
              <w:t>4</w:t>
            </w:r>
            <w:r w:rsidRPr="00302D56">
              <w:rPr>
                <w:rFonts w:ascii="Tahoma" w:hAnsi="Tahoma" w:cs="Tahoma"/>
                <w:color w:val="4C0621"/>
                <w:sz w:val="18"/>
                <w:szCs w:val="18"/>
              </w:rPr>
              <w:t>4</w:t>
            </w:r>
          </w:p>
        </w:tc>
      </w:tr>
      <w:tr w:rsidR="000E104E" w:rsidRPr="00302D56" w:rsidTr="00302D56">
        <w:tc>
          <w:tcPr>
            <w:tcW w:w="2022" w:type="dxa"/>
            <w:tcBorders>
              <w:top w:val="thickThinLargeGap" w:sz="6" w:space="0" w:color="C0C0C0"/>
              <w:left w:val="thickThinLargeGap" w:sz="6" w:space="0" w:color="C0C0C0"/>
              <w:bottom w:val="thickThinLargeGap" w:sz="6" w:space="0" w:color="C0C0C0"/>
            </w:tcBorders>
            <w:shd w:val="clear" w:color="auto" w:fill="FFFFFF"/>
            <w:vAlign w:val="center"/>
          </w:tcPr>
          <w:p w:rsidR="000E104E" w:rsidRPr="00302D56" w:rsidRDefault="000E104E">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100-249 Arası</w:t>
            </w:r>
          </w:p>
        </w:tc>
        <w:tc>
          <w:tcPr>
            <w:tcW w:w="1842"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0E104E" w:rsidRPr="00302D56" w:rsidRDefault="000E104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102,96</w:t>
            </w:r>
          </w:p>
        </w:tc>
        <w:tc>
          <w:tcPr>
            <w:tcW w:w="1842" w:type="dxa"/>
            <w:gridSpan w:val="4"/>
            <w:tcBorders>
              <w:top w:val="thickThinLargeGap" w:sz="6" w:space="0" w:color="C0C0C0"/>
              <w:left w:val="thickThinLargeGap" w:sz="6" w:space="0" w:color="C0C0C0"/>
              <w:bottom w:val="thickThinLargeGap" w:sz="6" w:space="0" w:color="C0C0C0"/>
            </w:tcBorders>
            <w:shd w:val="clear" w:color="auto" w:fill="FFFFFF"/>
          </w:tcPr>
          <w:p w:rsidR="000E104E" w:rsidRDefault="000E104E">
            <w:r w:rsidRPr="00352CC7">
              <w:rPr>
                <w:rFonts w:ascii="Tahoma" w:hAnsi="Tahoma" w:cs="Tahoma"/>
                <w:color w:val="4C0621"/>
                <w:sz w:val="18"/>
                <w:szCs w:val="18"/>
              </w:rPr>
              <w:t>1.303,78</w:t>
            </w:r>
          </w:p>
        </w:tc>
        <w:tc>
          <w:tcPr>
            <w:tcW w:w="1842"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0E104E" w:rsidRPr="00302D56" w:rsidRDefault="00E0624F" w:rsidP="00E0624F">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134</w:t>
            </w:r>
            <w:r w:rsidR="000E104E" w:rsidRPr="00302D56">
              <w:rPr>
                <w:rFonts w:ascii="Tahoma" w:hAnsi="Tahoma" w:cs="Tahoma"/>
                <w:color w:val="4C0621"/>
                <w:sz w:val="18"/>
                <w:szCs w:val="18"/>
              </w:rPr>
              <w:t>.</w:t>
            </w:r>
            <w:r>
              <w:rPr>
                <w:rFonts w:ascii="Tahoma" w:hAnsi="Tahoma" w:cs="Tahoma"/>
                <w:color w:val="4C0621"/>
                <w:sz w:val="18"/>
                <w:szCs w:val="18"/>
              </w:rPr>
              <w:t>237</w:t>
            </w:r>
            <w:r w:rsidR="000E104E" w:rsidRPr="00302D56">
              <w:rPr>
                <w:rFonts w:ascii="Tahoma" w:hAnsi="Tahoma" w:cs="Tahoma"/>
                <w:color w:val="4C0621"/>
                <w:sz w:val="18"/>
                <w:szCs w:val="18"/>
              </w:rPr>
              <w:t>,1</w:t>
            </w:r>
            <w:r>
              <w:rPr>
                <w:rFonts w:ascii="Tahoma" w:hAnsi="Tahoma" w:cs="Tahoma"/>
                <w:color w:val="4C0621"/>
                <w:sz w:val="18"/>
                <w:szCs w:val="18"/>
              </w:rPr>
              <w:t>9</w:t>
            </w:r>
          </w:p>
        </w:tc>
        <w:tc>
          <w:tcPr>
            <w:tcW w:w="2127"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0E104E" w:rsidRPr="00302D56" w:rsidRDefault="00E0624F" w:rsidP="00E0624F">
            <w:pPr>
              <w:pStyle w:val="NormalWeb"/>
              <w:spacing w:before="0" w:after="180" w:line="285" w:lineRule="atLeast"/>
              <w:jc w:val="both"/>
            </w:pPr>
            <w:r>
              <w:rPr>
                <w:rFonts w:ascii="Tahoma" w:hAnsi="Tahoma" w:cs="Tahoma"/>
                <w:color w:val="4C0621"/>
                <w:sz w:val="18"/>
                <w:szCs w:val="18"/>
              </w:rPr>
              <w:t>1</w:t>
            </w:r>
            <w:r w:rsidR="000E104E" w:rsidRPr="00302D56">
              <w:rPr>
                <w:rFonts w:ascii="Tahoma" w:hAnsi="Tahoma" w:cs="Tahoma"/>
                <w:color w:val="4C0621"/>
                <w:sz w:val="18"/>
                <w:szCs w:val="18"/>
              </w:rPr>
              <w:t>1.1</w:t>
            </w:r>
            <w:r>
              <w:rPr>
                <w:rFonts w:ascii="Tahoma" w:hAnsi="Tahoma" w:cs="Tahoma"/>
                <w:color w:val="4C0621"/>
                <w:sz w:val="18"/>
                <w:szCs w:val="18"/>
              </w:rPr>
              <w:t>86</w:t>
            </w:r>
            <w:r w:rsidR="000E104E" w:rsidRPr="00302D56">
              <w:rPr>
                <w:rFonts w:ascii="Tahoma" w:hAnsi="Tahoma" w:cs="Tahoma"/>
                <w:color w:val="4C0621"/>
                <w:sz w:val="18"/>
                <w:szCs w:val="18"/>
              </w:rPr>
              <w:t>,</w:t>
            </w:r>
            <w:r>
              <w:rPr>
                <w:rFonts w:ascii="Tahoma" w:hAnsi="Tahoma" w:cs="Tahoma"/>
                <w:color w:val="4C0621"/>
                <w:sz w:val="18"/>
                <w:szCs w:val="18"/>
              </w:rPr>
              <w:t>4</w:t>
            </w:r>
            <w:r w:rsidR="000E104E" w:rsidRPr="00302D56">
              <w:rPr>
                <w:rFonts w:ascii="Tahoma" w:hAnsi="Tahoma" w:cs="Tahoma"/>
                <w:color w:val="4C0621"/>
                <w:sz w:val="18"/>
                <w:szCs w:val="18"/>
              </w:rPr>
              <w:t>3</w:t>
            </w:r>
          </w:p>
        </w:tc>
      </w:tr>
      <w:tr w:rsidR="000E104E" w:rsidRPr="00302D56" w:rsidTr="00302D56">
        <w:tc>
          <w:tcPr>
            <w:tcW w:w="2022" w:type="dxa"/>
            <w:tcBorders>
              <w:top w:val="thickThinLargeGap" w:sz="6" w:space="0" w:color="C0C0C0"/>
              <w:left w:val="thickThinLargeGap" w:sz="6" w:space="0" w:color="C0C0C0"/>
              <w:bottom w:val="thickThinLargeGap" w:sz="6" w:space="0" w:color="C0C0C0"/>
            </w:tcBorders>
            <w:shd w:val="clear" w:color="auto" w:fill="FFFFFF"/>
            <w:vAlign w:val="center"/>
          </w:tcPr>
          <w:p w:rsidR="000E104E" w:rsidRPr="00302D56" w:rsidRDefault="000E104E">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50-99 Arası</w:t>
            </w:r>
          </w:p>
        </w:tc>
        <w:tc>
          <w:tcPr>
            <w:tcW w:w="1842"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0E104E" w:rsidRPr="00302D56" w:rsidRDefault="000E104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43,96</w:t>
            </w:r>
          </w:p>
        </w:tc>
        <w:tc>
          <w:tcPr>
            <w:tcW w:w="1842" w:type="dxa"/>
            <w:gridSpan w:val="4"/>
            <w:tcBorders>
              <w:top w:val="thickThinLargeGap" w:sz="6" w:space="0" w:color="C0C0C0"/>
              <w:left w:val="thickThinLargeGap" w:sz="6" w:space="0" w:color="C0C0C0"/>
              <w:bottom w:val="thickThinLargeGap" w:sz="6" w:space="0" w:color="C0C0C0"/>
            </w:tcBorders>
            <w:shd w:val="clear" w:color="auto" w:fill="FFFFFF"/>
          </w:tcPr>
          <w:p w:rsidR="000E104E" w:rsidRDefault="000E104E">
            <w:r w:rsidRPr="00352CC7">
              <w:rPr>
                <w:rFonts w:ascii="Tahoma" w:hAnsi="Tahoma" w:cs="Tahoma"/>
                <w:color w:val="4C0621"/>
                <w:sz w:val="18"/>
                <w:szCs w:val="18"/>
              </w:rPr>
              <w:t>1.303,78</w:t>
            </w:r>
          </w:p>
        </w:tc>
        <w:tc>
          <w:tcPr>
            <w:tcW w:w="1842"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0E104E" w:rsidRPr="00302D56" w:rsidRDefault="00245EBE" w:rsidP="00245EBE">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57</w:t>
            </w:r>
            <w:r w:rsidR="000E104E" w:rsidRPr="00302D56">
              <w:rPr>
                <w:rFonts w:ascii="Tahoma" w:hAnsi="Tahoma" w:cs="Tahoma"/>
                <w:color w:val="4C0621"/>
                <w:sz w:val="18"/>
                <w:szCs w:val="18"/>
              </w:rPr>
              <w:t>.31</w:t>
            </w:r>
            <w:r>
              <w:rPr>
                <w:rFonts w:ascii="Tahoma" w:hAnsi="Tahoma" w:cs="Tahoma"/>
                <w:color w:val="4C0621"/>
                <w:sz w:val="18"/>
                <w:szCs w:val="18"/>
              </w:rPr>
              <w:t>4</w:t>
            </w:r>
            <w:r w:rsidR="000E104E" w:rsidRPr="00302D56">
              <w:rPr>
                <w:rFonts w:ascii="Tahoma" w:hAnsi="Tahoma" w:cs="Tahoma"/>
                <w:color w:val="4C0621"/>
                <w:sz w:val="18"/>
                <w:szCs w:val="18"/>
              </w:rPr>
              <w:t>,</w:t>
            </w:r>
            <w:r>
              <w:rPr>
                <w:rFonts w:ascii="Tahoma" w:hAnsi="Tahoma" w:cs="Tahoma"/>
                <w:color w:val="4C0621"/>
                <w:sz w:val="18"/>
                <w:szCs w:val="18"/>
              </w:rPr>
              <w:t>17</w:t>
            </w:r>
          </w:p>
        </w:tc>
        <w:tc>
          <w:tcPr>
            <w:tcW w:w="2127"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0E104E" w:rsidRPr="00302D56" w:rsidRDefault="00245EBE" w:rsidP="00245EBE">
            <w:pPr>
              <w:pStyle w:val="NormalWeb"/>
              <w:spacing w:before="0" w:after="180" w:line="285" w:lineRule="atLeast"/>
              <w:jc w:val="both"/>
            </w:pPr>
            <w:r>
              <w:rPr>
                <w:rFonts w:ascii="Tahoma" w:hAnsi="Tahoma" w:cs="Tahoma"/>
                <w:color w:val="4C0621"/>
                <w:sz w:val="18"/>
                <w:szCs w:val="18"/>
              </w:rPr>
              <w:t>4</w:t>
            </w:r>
            <w:r w:rsidR="000E104E" w:rsidRPr="00302D56">
              <w:rPr>
                <w:rFonts w:ascii="Tahoma" w:hAnsi="Tahoma" w:cs="Tahoma"/>
                <w:color w:val="4C0621"/>
                <w:sz w:val="18"/>
                <w:szCs w:val="18"/>
              </w:rPr>
              <w:t>.</w:t>
            </w:r>
            <w:r>
              <w:rPr>
                <w:rFonts w:ascii="Tahoma" w:hAnsi="Tahoma" w:cs="Tahoma"/>
                <w:color w:val="4C0621"/>
                <w:sz w:val="18"/>
                <w:szCs w:val="18"/>
              </w:rPr>
              <w:t>77</w:t>
            </w:r>
            <w:r w:rsidR="000E104E" w:rsidRPr="00302D56">
              <w:rPr>
                <w:rFonts w:ascii="Tahoma" w:hAnsi="Tahoma" w:cs="Tahoma"/>
                <w:color w:val="4C0621"/>
                <w:sz w:val="18"/>
                <w:szCs w:val="18"/>
              </w:rPr>
              <w:t>6,1</w:t>
            </w:r>
            <w:r>
              <w:rPr>
                <w:rFonts w:ascii="Tahoma" w:hAnsi="Tahoma" w:cs="Tahoma"/>
                <w:color w:val="4C0621"/>
                <w:sz w:val="18"/>
                <w:szCs w:val="18"/>
              </w:rPr>
              <w:t>8</w:t>
            </w:r>
          </w:p>
        </w:tc>
      </w:tr>
      <w:tr w:rsidR="000E104E" w:rsidRPr="00302D56" w:rsidTr="00302D56">
        <w:tc>
          <w:tcPr>
            <w:tcW w:w="2022" w:type="dxa"/>
            <w:tcBorders>
              <w:top w:val="thickThinLargeGap" w:sz="6" w:space="0" w:color="C0C0C0"/>
              <w:left w:val="thickThinLargeGap" w:sz="6" w:space="0" w:color="C0C0C0"/>
              <w:bottom w:val="thickThinLargeGap" w:sz="6" w:space="0" w:color="C0C0C0"/>
            </w:tcBorders>
            <w:shd w:val="clear" w:color="auto" w:fill="FFFFFF"/>
            <w:vAlign w:val="center"/>
          </w:tcPr>
          <w:p w:rsidR="000E104E" w:rsidRPr="00302D56" w:rsidRDefault="000E104E">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20-49 Arası</w:t>
            </w:r>
          </w:p>
        </w:tc>
        <w:tc>
          <w:tcPr>
            <w:tcW w:w="1842"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0E104E" w:rsidRPr="00302D56" w:rsidRDefault="000E104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20,36</w:t>
            </w:r>
          </w:p>
        </w:tc>
        <w:tc>
          <w:tcPr>
            <w:tcW w:w="1842" w:type="dxa"/>
            <w:gridSpan w:val="4"/>
            <w:tcBorders>
              <w:top w:val="thickThinLargeGap" w:sz="6" w:space="0" w:color="C0C0C0"/>
              <w:left w:val="thickThinLargeGap" w:sz="6" w:space="0" w:color="C0C0C0"/>
              <w:bottom w:val="thickThinLargeGap" w:sz="6" w:space="0" w:color="C0C0C0"/>
            </w:tcBorders>
            <w:shd w:val="clear" w:color="auto" w:fill="FFFFFF"/>
          </w:tcPr>
          <w:p w:rsidR="000E104E" w:rsidRDefault="000E104E">
            <w:r w:rsidRPr="00352CC7">
              <w:rPr>
                <w:rFonts w:ascii="Tahoma" w:hAnsi="Tahoma" w:cs="Tahoma"/>
                <w:color w:val="4C0621"/>
                <w:sz w:val="18"/>
                <w:szCs w:val="18"/>
              </w:rPr>
              <w:t>1.303,78</w:t>
            </w:r>
          </w:p>
        </w:tc>
        <w:tc>
          <w:tcPr>
            <w:tcW w:w="1842"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0E104E" w:rsidRPr="00302D56" w:rsidRDefault="00BF2C9A" w:rsidP="00BF2C9A">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26</w:t>
            </w:r>
            <w:r w:rsidR="000E104E" w:rsidRPr="00302D56">
              <w:rPr>
                <w:rFonts w:ascii="Tahoma" w:hAnsi="Tahoma" w:cs="Tahoma"/>
                <w:color w:val="4C0621"/>
                <w:sz w:val="18"/>
                <w:szCs w:val="18"/>
              </w:rPr>
              <w:t>.5</w:t>
            </w:r>
            <w:r>
              <w:rPr>
                <w:rFonts w:ascii="Tahoma" w:hAnsi="Tahoma" w:cs="Tahoma"/>
                <w:color w:val="4C0621"/>
                <w:sz w:val="18"/>
                <w:szCs w:val="18"/>
              </w:rPr>
              <w:t>44</w:t>
            </w:r>
            <w:r w:rsidR="000E104E" w:rsidRPr="00302D56">
              <w:rPr>
                <w:rFonts w:ascii="Tahoma" w:hAnsi="Tahoma" w:cs="Tahoma"/>
                <w:color w:val="4C0621"/>
                <w:sz w:val="18"/>
                <w:szCs w:val="18"/>
              </w:rPr>
              <w:t>,</w:t>
            </w:r>
            <w:r>
              <w:rPr>
                <w:rFonts w:ascii="Tahoma" w:hAnsi="Tahoma" w:cs="Tahoma"/>
                <w:color w:val="4C0621"/>
                <w:sz w:val="18"/>
                <w:szCs w:val="18"/>
              </w:rPr>
              <w:t>96</w:t>
            </w:r>
          </w:p>
        </w:tc>
        <w:tc>
          <w:tcPr>
            <w:tcW w:w="2127"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0E104E" w:rsidRPr="00302D56" w:rsidRDefault="00BF2C9A" w:rsidP="00BF2C9A">
            <w:pPr>
              <w:pStyle w:val="NormalWeb"/>
              <w:spacing w:before="0" w:after="180" w:line="285" w:lineRule="atLeast"/>
              <w:jc w:val="both"/>
            </w:pPr>
            <w:r>
              <w:rPr>
                <w:rFonts w:ascii="Tahoma" w:hAnsi="Tahoma" w:cs="Tahoma"/>
                <w:color w:val="4C0621"/>
                <w:sz w:val="18"/>
                <w:szCs w:val="18"/>
              </w:rPr>
              <w:t>2</w:t>
            </w:r>
            <w:r w:rsidR="000E104E" w:rsidRPr="00302D56">
              <w:rPr>
                <w:rFonts w:ascii="Tahoma" w:hAnsi="Tahoma" w:cs="Tahoma"/>
                <w:color w:val="4C0621"/>
                <w:sz w:val="18"/>
                <w:szCs w:val="18"/>
              </w:rPr>
              <w:t>.</w:t>
            </w:r>
            <w:r>
              <w:rPr>
                <w:rFonts w:ascii="Tahoma" w:hAnsi="Tahoma" w:cs="Tahoma"/>
                <w:color w:val="4C0621"/>
                <w:sz w:val="18"/>
                <w:szCs w:val="18"/>
              </w:rPr>
              <w:t>2</w:t>
            </w:r>
            <w:r w:rsidR="000E104E" w:rsidRPr="00302D56">
              <w:rPr>
                <w:rFonts w:ascii="Tahoma" w:hAnsi="Tahoma" w:cs="Tahoma"/>
                <w:color w:val="4C0621"/>
                <w:sz w:val="18"/>
                <w:szCs w:val="18"/>
              </w:rPr>
              <w:t>1</w:t>
            </w:r>
            <w:r>
              <w:rPr>
                <w:rFonts w:ascii="Tahoma" w:hAnsi="Tahoma" w:cs="Tahoma"/>
                <w:color w:val="4C0621"/>
                <w:sz w:val="18"/>
                <w:szCs w:val="18"/>
              </w:rPr>
              <w:t>2</w:t>
            </w:r>
            <w:r w:rsidR="000E104E" w:rsidRPr="00302D56">
              <w:rPr>
                <w:rFonts w:ascii="Tahoma" w:hAnsi="Tahoma" w:cs="Tahoma"/>
                <w:color w:val="4C0621"/>
                <w:sz w:val="18"/>
                <w:szCs w:val="18"/>
              </w:rPr>
              <w:t>,</w:t>
            </w:r>
            <w:r>
              <w:rPr>
                <w:rFonts w:ascii="Tahoma" w:hAnsi="Tahoma" w:cs="Tahoma"/>
                <w:color w:val="4C0621"/>
                <w:sz w:val="18"/>
                <w:szCs w:val="18"/>
              </w:rPr>
              <w:t>08</w:t>
            </w:r>
          </w:p>
        </w:tc>
      </w:tr>
      <w:tr w:rsidR="000E104E" w:rsidRPr="00302D56" w:rsidTr="00302D56">
        <w:trPr>
          <w:trHeight w:val="390"/>
        </w:trPr>
        <w:tc>
          <w:tcPr>
            <w:tcW w:w="2022" w:type="dxa"/>
            <w:tcBorders>
              <w:top w:val="thickThinLargeGap" w:sz="6" w:space="0" w:color="C0C0C0"/>
              <w:left w:val="thickThinLargeGap" w:sz="6" w:space="0" w:color="C0C0C0"/>
              <w:bottom w:val="thickThinLargeGap" w:sz="6" w:space="0" w:color="C0C0C0"/>
            </w:tcBorders>
            <w:shd w:val="clear" w:color="auto" w:fill="FFFFFF"/>
            <w:vAlign w:val="center"/>
          </w:tcPr>
          <w:p w:rsidR="000E104E" w:rsidRPr="00302D56" w:rsidRDefault="000E104E">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5-19 Arası</w:t>
            </w:r>
          </w:p>
        </w:tc>
        <w:tc>
          <w:tcPr>
            <w:tcW w:w="1842"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0E104E" w:rsidRPr="00302D56" w:rsidRDefault="000E104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7,08</w:t>
            </w:r>
          </w:p>
        </w:tc>
        <w:tc>
          <w:tcPr>
            <w:tcW w:w="1842" w:type="dxa"/>
            <w:gridSpan w:val="4"/>
            <w:tcBorders>
              <w:top w:val="thickThinLargeGap" w:sz="6" w:space="0" w:color="C0C0C0"/>
              <w:left w:val="thickThinLargeGap" w:sz="6" w:space="0" w:color="C0C0C0"/>
              <w:bottom w:val="thickThinLargeGap" w:sz="6" w:space="0" w:color="C0C0C0"/>
            </w:tcBorders>
            <w:shd w:val="clear" w:color="auto" w:fill="FFFFFF"/>
          </w:tcPr>
          <w:p w:rsidR="000E104E" w:rsidRDefault="000E104E">
            <w:r w:rsidRPr="00352CC7">
              <w:rPr>
                <w:rFonts w:ascii="Tahoma" w:hAnsi="Tahoma" w:cs="Tahoma"/>
                <w:color w:val="4C0621"/>
                <w:sz w:val="18"/>
                <w:szCs w:val="18"/>
              </w:rPr>
              <w:t>1.303,78</w:t>
            </w:r>
          </w:p>
        </w:tc>
        <w:tc>
          <w:tcPr>
            <w:tcW w:w="1842"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0E104E" w:rsidRPr="00302D56" w:rsidRDefault="00BF2C9A" w:rsidP="00BF2C9A">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9</w:t>
            </w:r>
            <w:r w:rsidR="000E104E" w:rsidRPr="00302D56">
              <w:rPr>
                <w:rFonts w:ascii="Tahoma" w:hAnsi="Tahoma" w:cs="Tahoma"/>
                <w:color w:val="4C0621"/>
                <w:sz w:val="18"/>
                <w:szCs w:val="18"/>
              </w:rPr>
              <w:t>.</w:t>
            </w:r>
            <w:r>
              <w:rPr>
                <w:rFonts w:ascii="Tahoma" w:hAnsi="Tahoma" w:cs="Tahoma"/>
                <w:color w:val="4C0621"/>
                <w:sz w:val="18"/>
                <w:szCs w:val="18"/>
              </w:rPr>
              <w:t>230</w:t>
            </w:r>
            <w:r w:rsidR="000E104E" w:rsidRPr="00302D56">
              <w:rPr>
                <w:rFonts w:ascii="Tahoma" w:hAnsi="Tahoma" w:cs="Tahoma"/>
                <w:color w:val="4C0621"/>
                <w:sz w:val="18"/>
                <w:szCs w:val="18"/>
              </w:rPr>
              <w:t>,</w:t>
            </w:r>
            <w:r>
              <w:rPr>
                <w:rFonts w:ascii="Tahoma" w:hAnsi="Tahoma" w:cs="Tahoma"/>
                <w:color w:val="4C0621"/>
                <w:sz w:val="18"/>
                <w:szCs w:val="18"/>
              </w:rPr>
              <w:t>76</w:t>
            </w:r>
          </w:p>
        </w:tc>
        <w:tc>
          <w:tcPr>
            <w:tcW w:w="2127"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0E104E" w:rsidRPr="00302D56" w:rsidRDefault="00BF2C9A" w:rsidP="00BF2C9A">
            <w:pPr>
              <w:pStyle w:val="NormalWeb"/>
              <w:spacing w:before="0" w:after="180" w:line="285" w:lineRule="atLeast"/>
              <w:jc w:val="both"/>
            </w:pPr>
            <w:r>
              <w:rPr>
                <w:rFonts w:ascii="Tahoma" w:hAnsi="Tahoma" w:cs="Tahoma"/>
                <w:color w:val="4C0621"/>
                <w:sz w:val="18"/>
                <w:szCs w:val="18"/>
              </w:rPr>
              <w:t>769</w:t>
            </w:r>
            <w:r w:rsidR="000E104E" w:rsidRPr="00302D56">
              <w:rPr>
                <w:rFonts w:ascii="Tahoma" w:hAnsi="Tahoma" w:cs="Tahoma"/>
                <w:color w:val="4C0621"/>
                <w:sz w:val="18"/>
                <w:szCs w:val="18"/>
              </w:rPr>
              <w:t>,</w:t>
            </w:r>
            <w:r>
              <w:rPr>
                <w:rFonts w:ascii="Tahoma" w:hAnsi="Tahoma" w:cs="Tahoma"/>
                <w:color w:val="4C0621"/>
                <w:sz w:val="18"/>
                <w:szCs w:val="18"/>
              </w:rPr>
              <w:t>23</w:t>
            </w:r>
          </w:p>
        </w:tc>
      </w:tr>
      <w:tr w:rsidR="000E104E" w:rsidRPr="00302D56" w:rsidTr="00302D56">
        <w:tc>
          <w:tcPr>
            <w:tcW w:w="2022" w:type="dxa"/>
            <w:tcBorders>
              <w:top w:val="thickThinLargeGap" w:sz="6" w:space="0" w:color="C0C0C0"/>
              <w:left w:val="thickThinLargeGap" w:sz="6" w:space="0" w:color="C0C0C0"/>
              <w:bottom w:val="thickThinLargeGap" w:sz="6" w:space="0" w:color="C0C0C0"/>
            </w:tcBorders>
            <w:shd w:val="clear" w:color="auto" w:fill="FFFFFF"/>
            <w:vAlign w:val="center"/>
          </w:tcPr>
          <w:p w:rsidR="000E104E" w:rsidRPr="00302D56" w:rsidRDefault="000E104E">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0-4 Arası</w:t>
            </w:r>
          </w:p>
        </w:tc>
        <w:tc>
          <w:tcPr>
            <w:tcW w:w="1842"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0E104E" w:rsidRPr="00302D56" w:rsidRDefault="000E104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1,48</w:t>
            </w:r>
          </w:p>
        </w:tc>
        <w:tc>
          <w:tcPr>
            <w:tcW w:w="1842" w:type="dxa"/>
            <w:gridSpan w:val="4"/>
            <w:tcBorders>
              <w:top w:val="thickThinLargeGap" w:sz="6" w:space="0" w:color="C0C0C0"/>
              <w:left w:val="thickThinLargeGap" w:sz="6" w:space="0" w:color="C0C0C0"/>
              <w:bottom w:val="thickThinLargeGap" w:sz="6" w:space="0" w:color="C0C0C0"/>
            </w:tcBorders>
            <w:shd w:val="clear" w:color="auto" w:fill="FFFFFF"/>
          </w:tcPr>
          <w:p w:rsidR="000E104E" w:rsidRDefault="000E104E">
            <w:r w:rsidRPr="00352CC7">
              <w:rPr>
                <w:rFonts w:ascii="Tahoma" w:hAnsi="Tahoma" w:cs="Tahoma"/>
                <w:color w:val="4C0621"/>
                <w:sz w:val="18"/>
                <w:szCs w:val="18"/>
              </w:rPr>
              <w:t>1.303,78</w:t>
            </w:r>
          </w:p>
        </w:tc>
        <w:tc>
          <w:tcPr>
            <w:tcW w:w="1842"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0E104E" w:rsidRPr="00302D56" w:rsidRDefault="00BF2C9A" w:rsidP="00BF2C9A">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1</w:t>
            </w:r>
            <w:r w:rsidR="000E104E" w:rsidRPr="00302D56">
              <w:rPr>
                <w:rFonts w:ascii="Tahoma" w:hAnsi="Tahoma" w:cs="Tahoma"/>
                <w:color w:val="4C0621"/>
                <w:sz w:val="18"/>
                <w:szCs w:val="18"/>
              </w:rPr>
              <w:t>.</w:t>
            </w:r>
            <w:r>
              <w:rPr>
                <w:rFonts w:ascii="Tahoma" w:hAnsi="Tahoma" w:cs="Tahoma"/>
                <w:color w:val="4C0621"/>
                <w:sz w:val="18"/>
                <w:szCs w:val="18"/>
              </w:rPr>
              <w:t>929</w:t>
            </w:r>
            <w:r w:rsidR="000E104E" w:rsidRPr="00302D56">
              <w:rPr>
                <w:rFonts w:ascii="Tahoma" w:hAnsi="Tahoma" w:cs="Tahoma"/>
                <w:color w:val="4C0621"/>
                <w:sz w:val="18"/>
                <w:szCs w:val="18"/>
              </w:rPr>
              <w:t>,59</w:t>
            </w:r>
          </w:p>
        </w:tc>
        <w:tc>
          <w:tcPr>
            <w:tcW w:w="2127"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0E104E" w:rsidRPr="00302D56" w:rsidRDefault="00BF2C9A" w:rsidP="00BF2C9A">
            <w:pPr>
              <w:pStyle w:val="NormalWeb"/>
              <w:spacing w:before="0" w:after="180" w:line="285" w:lineRule="atLeast"/>
              <w:jc w:val="both"/>
            </w:pPr>
            <w:r>
              <w:rPr>
                <w:rFonts w:ascii="Tahoma" w:hAnsi="Tahoma" w:cs="Tahoma"/>
                <w:color w:val="4C0621"/>
                <w:sz w:val="18"/>
                <w:szCs w:val="18"/>
              </w:rPr>
              <w:t>160</w:t>
            </w:r>
            <w:r w:rsidR="000E104E" w:rsidRPr="00302D56">
              <w:rPr>
                <w:rFonts w:ascii="Tahoma" w:hAnsi="Tahoma" w:cs="Tahoma"/>
                <w:color w:val="4C0621"/>
                <w:sz w:val="18"/>
                <w:szCs w:val="18"/>
              </w:rPr>
              <w:t>,8</w:t>
            </w:r>
            <w:r>
              <w:rPr>
                <w:rFonts w:ascii="Tahoma" w:hAnsi="Tahoma" w:cs="Tahoma"/>
                <w:color w:val="4C0621"/>
                <w:sz w:val="18"/>
                <w:szCs w:val="18"/>
              </w:rPr>
              <w:t>0</w:t>
            </w:r>
          </w:p>
        </w:tc>
      </w:tr>
    </w:tbl>
    <w:p w:rsidR="00A0788F" w:rsidRPr="00302D56" w:rsidRDefault="00A0788F">
      <w:pPr>
        <w:pStyle w:val="NormalWeb"/>
        <w:shd w:val="clear" w:color="auto" w:fill="FFFFFF"/>
        <w:spacing w:before="0" w:after="180" w:line="285" w:lineRule="atLeast"/>
        <w:jc w:val="both"/>
        <w:rPr>
          <w:rStyle w:val="Gl"/>
          <w:rFonts w:ascii="Tahoma" w:hAnsi="Tahoma" w:cs="Tahoma"/>
          <w:color w:val="4C0621"/>
          <w:sz w:val="18"/>
          <w:szCs w:val="18"/>
        </w:rPr>
      </w:pPr>
      <w:r w:rsidRPr="00302D56">
        <w:rPr>
          <w:rStyle w:val="Gl"/>
          <w:rFonts w:ascii="Tahoma" w:hAnsi="Tahoma" w:cs="Tahoma"/>
          <w:color w:val="4C0621"/>
          <w:sz w:val="18"/>
          <w:szCs w:val="18"/>
        </w:rPr>
        <w:t> </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w:t>
      </w:r>
      <w:r w:rsidRPr="00302D56">
        <w:rPr>
          <w:rStyle w:val="Gl"/>
          <w:rFonts w:ascii="Tahoma" w:hAnsi="Tahoma" w:cs="Tahoma"/>
          <w:color w:val="4C0621"/>
          <w:sz w:val="18"/>
          <w:szCs w:val="18"/>
        </w:rPr>
        <w:t>4.2.3. Konaklama Tesisleri vb. yerlere ait Evsel Katı Atık Miktarı (Grup 4)</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K</w:t>
      </w:r>
      <w:r w:rsidR="00A05EF4" w:rsidRPr="00302D56">
        <w:rPr>
          <w:rFonts w:ascii="Tahoma" w:hAnsi="Tahoma" w:cs="Tahoma"/>
          <w:color w:val="4C0621"/>
          <w:sz w:val="18"/>
          <w:szCs w:val="18"/>
        </w:rPr>
        <w:t>onaklama Tesisleri vb. yerlere a</w:t>
      </w:r>
      <w:r w:rsidRPr="00302D56">
        <w:rPr>
          <w:rFonts w:ascii="Tahoma" w:hAnsi="Tahoma" w:cs="Tahoma"/>
          <w:color w:val="4C0621"/>
          <w:sz w:val="18"/>
          <w:szCs w:val="18"/>
        </w:rPr>
        <w:t>it</w:t>
      </w:r>
      <w:r w:rsidR="00A05EF4" w:rsidRPr="00302D56">
        <w:rPr>
          <w:rFonts w:ascii="Tahoma" w:hAnsi="Tahoma" w:cs="Tahoma"/>
          <w:color w:val="4C0621"/>
          <w:sz w:val="18"/>
          <w:szCs w:val="18"/>
        </w:rPr>
        <w:t xml:space="preserve"> evsel katı atık miktarı hesabında</w:t>
      </w:r>
      <w:r w:rsidRPr="00302D56">
        <w:rPr>
          <w:rFonts w:ascii="Tahoma" w:hAnsi="Tahoma" w:cs="Tahoma"/>
          <w:color w:val="4C0621"/>
          <w:sz w:val="18"/>
          <w:szCs w:val="18"/>
        </w:rPr>
        <w:t xml:space="preserve"> Evsel Katı Atık Tarifelerinin Belirlenmesine Yönelik Kılavuzun 71’inci sayfasında yer alan otellerde 20 yatak başına düşen evsel atık miktarının 1 yatak başına düşen atık miktarı 19,7 ton/yıl olarak olarak belirlenmiş olup, bu belirlemeden yola çıkarak 1 yatak başına düşen yıllık evsel atık miktarı atık miktarı: </w:t>
      </w:r>
      <w:proofErr w:type="gramStart"/>
      <w:r w:rsidRPr="00302D56">
        <w:rPr>
          <w:rFonts w:ascii="Tahoma" w:hAnsi="Tahoma" w:cs="Tahoma"/>
          <w:color w:val="4C0621"/>
          <w:sz w:val="18"/>
          <w:szCs w:val="18"/>
        </w:rPr>
        <w:t>19,70/20</w:t>
      </w:r>
      <w:proofErr w:type="gramEnd"/>
      <w:r w:rsidRPr="00302D56">
        <w:rPr>
          <w:rFonts w:ascii="Tahoma" w:hAnsi="Tahoma" w:cs="Tahoma"/>
          <w:color w:val="4C0621"/>
          <w:sz w:val="18"/>
          <w:szCs w:val="18"/>
        </w:rPr>
        <w:t>=0,99 ton/yıl olarak bulunmuştur.</w:t>
      </w:r>
    </w:p>
    <w:p w:rsidR="00A32519" w:rsidRPr="00302D56" w:rsidRDefault="00A32519">
      <w:pPr>
        <w:pStyle w:val="NormalWeb"/>
        <w:shd w:val="clear" w:color="auto" w:fill="FFFFFF"/>
        <w:spacing w:before="0" w:after="180" w:line="285" w:lineRule="atLeast"/>
        <w:jc w:val="both"/>
        <w:rPr>
          <w:rFonts w:ascii="Tahoma" w:hAnsi="Tahoma" w:cs="Tahoma"/>
          <w:color w:val="4C0621"/>
          <w:sz w:val="18"/>
          <w:szCs w:val="18"/>
        </w:rPr>
      </w:pPr>
    </w:p>
    <w:tbl>
      <w:tblPr>
        <w:tblW w:w="9132" w:type="dxa"/>
        <w:tblInd w:w="1" w:type="dxa"/>
        <w:tblLayout w:type="fixed"/>
        <w:tblCellMar>
          <w:left w:w="0" w:type="dxa"/>
          <w:right w:w="0" w:type="dxa"/>
        </w:tblCellMar>
        <w:tblLook w:val="0000"/>
      </w:tblPr>
      <w:tblGrid>
        <w:gridCol w:w="2418"/>
        <w:gridCol w:w="546"/>
        <w:gridCol w:w="585"/>
        <w:gridCol w:w="1103"/>
        <w:gridCol w:w="1103"/>
        <w:gridCol w:w="1130"/>
        <w:gridCol w:w="1104"/>
        <w:gridCol w:w="1143"/>
      </w:tblGrid>
      <w:tr w:rsidR="00A0788F" w:rsidRPr="00302D56" w:rsidTr="00D17C2B">
        <w:tc>
          <w:tcPr>
            <w:tcW w:w="9132"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0" w:line="285" w:lineRule="atLeast"/>
              <w:jc w:val="both"/>
            </w:pPr>
            <w:r w:rsidRPr="00302D56">
              <w:rPr>
                <w:rStyle w:val="Gl"/>
                <w:rFonts w:ascii="Tahoma" w:hAnsi="Tahoma" w:cs="Tahoma"/>
                <w:color w:val="4C0621"/>
                <w:sz w:val="18"/>
                <w:szCs w:val="18"/>
              </w:rPr>
              <w:t>Tablo: Konaklama Tesisleri vb. Evsel Katı Atık Miktarları Hesabı</w:t>
            </w:r>
          </w:p>
        </w:tc>
      </w:tr>
      <w:tr w:rsidR="00A0788F" w:rsidRPr="00302D56" w:rsidTr="00D17C2B">
        <w:trPr>
          <w:trHeight w:val="900"/>
        </w:trPr>
        <w:tc>
          <w:tcPr>
            <w:tcW w:w="241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Açıklama</w:t>
            </w:r>
          </w:p>
        </w:tc>
        <w:tc>
          <w:tcPr>
            <w:tcW w:w="54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Grup</w:t>
            </w:r>
          </w:p>
        </w:tc>
        <w:tc>
          <w:tcPr>
            <w:tcW w:w="58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Derece</w:t>
            </w:r>
          </w:p>
        </w:tc>
        <w:tc>
          <w:tcPr>
            <w:tcW w:w="110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Üst sınır (Yatak sayısı)</w:t>
            </w:r>
          </w:p>
        </w:tc>
        <w:tc>
          <w:tcPr>
            <w:tcW w:w="110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Alt Sınır (Yatak sayısı)</w:t>
            </w:r>
          </w:p>
        </w:tc>
        <w:tc>
          <w:tcPr>
            <w:tcW w:w="1130"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Ortalama Yatak sayısı</w:t>
            </w:r>
          </w:p>
        </w:tc>
        <w:tc>
          <w:tcPr>
            <w:tcW w:w="110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Birim Atık Miktarı</w:t>
            </w:r>
          </w:p>
        </w:tc>
        <w:tc>
          <w:tcPr>
            <w:tcW w:w="114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Grup Atık Miktarı (Ton/yıl)</w:t>
            </w:r>
          </w:p>
        </w:tc>
      </w:tr>
      <w:tr w:rsidR="002663ED" w:rsidRPr="00302D56" w:rsidTr="004261F9">
        <w:tc>
          <w:tcPr>
            <w:tcW w:w="2418" w:type="dxa"/>
            <w:tcBorders>
              <w:top w:val="thickThinLargeGap" w:sz="6" w:space="0" w:color="C0C0C0"/>
              <w:left w:val="thickThinLargeGap" w:sz="6" w:space="0" w:color="C0C0C0"/>
              <w:bottom w:val="thickThinLargeGap" w:sz="6" w:space="0" w:color="C0C0C0"/>
            </w:tcBorders>
            <w:shd w:val="clear" w:color="auto" w:fill="FFFFFF"/>
            <w:vAlign w:val="center"/>
          </w:tcPr>
          <w:p w:rsidR="002663ED" w:rsidRPr="00302D56" w:rsidRDefault="002663ED">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Konaklama Tesisi v.b</w:t>
            </w:r>
          </w:p>
        </w:tc>
        <w:tc>
          <w:tcPr>
            <w:tcW w:w="546" w:type="dxa"/>
            <w:tcBorders>
              <w:top w:val="thickThinLargeGap" w:sz="6" w:space="0" w:color="C0C0C0"/>
              <w:left w:val="thickThinLargeGap" w:sz="6" w:space="0" w:color="C0C0C0"/>
              <w:bottom w:val="thickThinLargeGap" w:sz="6" w:space="0" w:color="C0C0C0"/>
            </w:tcBorders>
            <w:shd w:val="clear" w:color="auto" w:fill="FFFFFF"/>
            <w:vAlign w:val="center"/>
          </w:tcPr>
          <w:p w:rsidR="002663ED" w:rsidRPr="00302D56" w:rsidRDefault="002663ED">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585" w:type="dxa"/>
            <w:tcBorders>
              <w:top w:val="thickThinLargeGap" w:sz="6" w:space="0" w:color="C0C0C0"/>
              <w:left w:val="thickThinLargeGap" w:sz="6" w:space="0" w:color="C0C0C0"/>
              <w:bottom w:val="thickThinLargeGap" w:sz="6" w:space="0" w:color="C0C0C0"/>
            </w:tcBorders>
            <w:shd w:val="clear" w:color="auto" w:fill="FFFFFF"/>
            <w:vAlign w:val="center"/>
          </w:tcPr>
          <w:p w:rsidR="002663ED" w:rsidRPr="00302D56" w:rsidRDefault="002663ED">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2206"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2663ED" w:rsidRPr="00302D56" w:rsidRDefault="002663ED">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500 ve üzeri</w:t>
            </w:r>
          </w:p>
        </w:tc>
        <w:tc>
          <w:tcPr>
            <w:tcW w:w="1130" w:type="dxa"/>
            <w:tcBorders>
              <w:top w:val="thickThinLargeGap" w:sz="6" w:space="0" w:color="C0C0C0"/>
              <w:left w:val="thickThinLargeGap" w:sz="6" w:space="0" w:color="C0C0C0"/>
              <w:bottom w:val="thickThinLargeGap" w:sz="6" w:space="0" w:color="C0C0C0"/>
            </w:tcBorders>
            <w:shd w:val="clear" w:color="auto" w:fill="FFFFFF"/>
            <w:vAlign w:val="center"/>
          </w:tcPr>
          <w:p w:rsidR="002663ED" w:rsidRPr="00302D56" w:rsidRDefault="002663ED">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501</w:t>
            </w:r>
          </w:p>
        </w:tc>
        <w:tc>
          <w:tcPr>
            <w:tcW w:w="1104" w:type="dxa"/>
            <w:tcBorders>
              <w:top w:val="thickThinLargeGap" w:sz="6" w:space="0" w:color="C0C0C0"/>
              <w:left w:val="thickThinLargeGap" w:sz="6" w:space="0" w:color="C0C0C0"/>
              <w:bottom w:val="thickThinLargeGap" w:sz="6" w:space="0" w:color="C0C0C0"/>
            </w:tcBorders>
            <w:shd w:val="clear" w:color="auto" w:fill="FFFFFF"/>
            <w:vAlign w:val="center"/>
          </w:tcPr>
          <w:p w:rsidR="002663ED" w:rsidRPr="00302D56" w:rsidRDefault="002663ED">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0,99</w:t>
            </w:r>
          </w:p>
        </w:tc>
        <w:tc>
          <w:tcPr>
            <w:tcW w:w="114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2663ED" w:rsidRPr="00302D56" w:rsidRDefault="002663ED">
            <w:pPr>
              <w:pStyle w:val="NormalWeb"/>
              <w:spacing w:before="0" w:after="180" w:line="285" w:lineRule="atLeast"/>
              <w:jc w:val="both"/>
            </w:pPr>
            <w:r w:rsidRPr="00302D56">
              <w:rPr>
                <w:rFonts w:ascii="Tahoma" w:hAnsi="Tahoma" w:cs="Tahoma"/>
                <w:color w:val="4C0621"/>
                <w:sz w:val="18"/>
                <w:szCs w:val="18"/>
              </w:rPr>
              <w:t>495,99</w:t>
            </w:r>
          </w:p>
        </w:tc>
      </w:tr>
      <w:tr w:rsidR="00A0788F" w:rsidRPr="00302D56" w:rsidTr="00D17C2B">
        <w:tc>
          <w:tcPr>
            <w:tcW w:w="241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Konaklama Tesisi v.b</w:t>
            </w:r>
          </w:p>
        </w:tc>
        <w:tc>
          <w:tcPr>
            <w:tcW w:w="54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58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110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EC3E6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499</w:t>
            </w:r>
          </w:p>
        </w:tc>
        <w:tc>
          <w:tcPr>
            <w:tcW w:w="110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300</w:t>
            </w:r>
          </w:p>
        </w:tc>
        <w:tc>
          <w:tcPr>
            <w:tcW w:w="1130"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EC3E6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399,5</w:t>
            </w:r>
          </w:p>
        </w:tc>
        <w:tc>
          <w:tcPr>
            <w:tcW w:w="1104" w:type="dxa"/>
            <w:tcBorders>
              <w:top w:val="thickThinLargeGap" w:sz="6" w:space="0" w:color="C0C0C0"/>
              <w:left w:val="thickThinLargeGap" w:sz="6" w:space="0" w:color="C0C0C0"/>
              <w:bottom w:val="thickThinLargeGap" w:sz="6" w:space="0" w:color="C0C0C0"/>
            </w:tcBorders>
            <w:shd w:val="clear" w:color="auto" w:fill="FFFFFF"/>
          </w:tcPr>
          <w:p w:rsidR="00A0788F" w:rsidRPr="00302D56" w:rsidRDefault="00A0788F">
            <w:pPr>
              <w:rPr>
                <w:rFonts w:ascii="Tahoma" w:hAnsi="Tahoma" w:cs="Tahoma"/>
                <w:color w:val="4C0621"/>
                <w:sz w:val="18"/>
                <w:szCs w:val="18"/>
              </w:rPr>
            </w:pPr>
            <w:r w:rsidRPr="00302D56">
              <w:rPr>
                <w:rFonts w:ascii="Tahoma" w:hAnsi="Tahoma" w:cs="Tahoma"/>
                <w:color w:val="4C0621"/>
                <w:sz w:val="18"/>
                <w:szCs w:val="18"/>
              </w:rPr>
              <w:t>0,99</w:t>
            </w:r>
          </w:p>
        </w:tc>
        <w:tc>
          <w:tcPr>
            <w:tcW w:w="114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EC3E6F" w:rsidP="00EC3E6F">
            <w:pPr>
              <w:pStyle w:val="NormalWeb"/>
              <w:spacing w:before="0" w:after="180" w:line="285" w:lineRule="atLeast"/>
              <w:jc w:val="both"/>
            </w:pPr>
            <w:r w:rsidRPr="00302D56">
              <w:rPr>
                <w:rFonts w:ascii="Tahoma" w:hAnsi="Tahoma" w:cs="Tahoma"/>
                <w:color w:val="4C0621"/>
                <w:sz w:val="18"/>
                <w:szCs w:val="18"/>
              </w:rPr>
              <w:t>395</w:t>
            </w:r>
            <w:r w:rsidR="00A0788F" w:rsidRPr="00302D56">
              <w:rPr>
                <w:rFonts w:ascii="Tahoma" w:hAnsi="Tahoma" w:cs="Tahoma"/>
                <w:color w:val="4C0621"/>
                <w:sz w:val="18"/>
                <w:szCs w:val="18"/>
              </w:rPr>
              <w:t>,</w:t>
            </w:r>
            <w:r w:rsidRPr="00302D56">
              <w:rPr>
                <w:rFonts w:ascii="Tahoma" w:hAnsi="Tahoma" w:cs="Tahoma"/>
                <w:color w:val="4C0621"/>
                <w:sz w:val="18"/>
                <w:szCs w:val="18"/>
              </w:rPr>
              <w:t>51</w:t>
            </w:r>
          </w:p>
        </w:tc>
      </w:tr>
      <w:tr w:rsidR="00A0788F" w:rsidRPr="00302D56" w:rsidTr="00D17C2B">
        <w:tc>
          <w:tcPr>
            <w:tcW w:w="241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Konaklama Tesisi v.b</w:t>
            </w:r>
          </w:p>
        </w:tc>
        <w:tc>
          <w:tcPr>
            <w:tcW w:w="54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w:t>
            </w:r>
          </w:p>
        </w:tc>
        <w:tc>
          <w:tcPr>
            <w:tcW w:w="58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110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299</w:t>
            </w:r>
          </w:p>
        </w:tc>
        <w:tc>
          <w:tcPr>
            <w:tcW w:w="110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D9606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20</w:t>
            </w:r>
            <w:r w:rsidR="00A0788F" w:rsidRPr="00302D56">
              <w:rPr>
                <w:rFonts w:ascii="Tahoma" w:hAnsi="Tahoma" w:cs="Tahoma"/>
                <w:color w:val="4C0621"/>
                <w:sz w:val="18"/>
                <w:szCs w:val="18"/>
              </w:rPr>
              <w:t>0</w:t>
            </w:r>
          </w:p>
        </w:tc>
        <w:tc>
          <w:tcPr>
            <w:tcW w:w="1130"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rsidP="00D9606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24</w:t>
            </w:r>
            <w:r w:rsidR="00D9606A" w:rsidRPr="00302D56">
              <w:rPr>
                <w:rFonts w:ascii="Tahoma" w:hAnsi="Tahoma" w:cs="Tahoma"/>
                <w:color w:val="4C0621"/>
                <w:sz w:val="18"/>
                <w:szCs w:val="18"/>
              </w:rPr>
              <w:t>9</w:t>
            </w:r>
            <w:r w:rsidRPr="00302D56">
              <w:rPr>
                <w:rFonts w:ascii="Tahoma" w:hAnsi="Tahoma" w:cs="Tahoma"/>
                <w:color w:val="4C0621"/>
                <w:sz w:val="18"/>
                <w:szCs w:val="18"/>
              </w:rPr>
              <w:t>,5</w:t>
            </w:r>
          </w:p>
        </w:tc>
        <w:tc>
          <w:tcPr>
            <w:tcW w:w="1104" w:type="dxa"/>
            <w:tcBorders>
              <w:top w:val="thickThinLargeGap" w:sz="6" w:space="0" w:color="C0C0C0"/>
              <w:left w:val="thickThinLargeGap" w:sz="6" w:space="0" w:color="C0C0C0"/>
              <w:bottom w:val="thickThinLargeGap" w:sz="6" w:space="0" w:color="C0C0C0"/>
            </w:tcBorders>
            <w:shd w:val="clear" w:color="auto" w:fill="FFFFFF"/>
          </w:tcPr>
          <w:p w:rsidR="00A0788F" w:rsidRPr="00302D56" w:rsidRDefault="00A0788F">
            <w:pPr>
              <w:rPr>
                <w:rFonts w:ascii="Tahoma" w:hAnsi="Tahoma" w:cs="Tahoma"/>
                <w:color w:val="4C0621"/>
                <w:sz w:val="18"/>
                <w:szCs w:val="18"/>
              </w:rPr>
            </w:pPr>
            <w:r w:rsidRPr="00302D56">
              <w:rPr>
                <w:rFonts w:ascii="Tahoma" w:hAnsi="Tahoma" w:cs="Tahoma"/>
                <w:color w:val="4C0621"/>
                <w:sz w:val="18"/>
                <w:szCs w:val="18"/>
              </w:rPr>
              <w:t>0,99</w:t>
            </w:r>
          </w:p>
        </w:tc>
        <w:tc>
          <w:tcPr>
            <w:tcW w:w="114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D9606A" w:rsidP="00D9606A">
            <w:pPr>
              <w:pStyle w:val="NormalWeb"/>
              <w:spacing w:before="0" w:after="180" w:line="285" w:lineRule="atLeast"/>
              <w:jc w:val="both"/>
            </w:pPr>
            <w:r w:rsidRPr="00302D56">
              <w:rPr>
                <w:rFonts w:ascii="Tahoma" w:hAnsi="Tahoma" w:cs="Tahoma"/>
                <w:color w:val="4C0621"/>
                <w:sz w:val="18"/>
                <w:szCs w:val="18"/>
              </w:rPr>
              <w:t>247</w:t>
            </w:r>
            <w:r w:rsidR="00A0788F" w:rsidRPr="00302D56">
              <w:rPr>
                <w:rFonts w:ascii="Tahoma" w:hAnsi="Tahoma" w:cs="Tahoma"/>
                <w:color w:val="4C0621"/>
                <w:sz w:val="18"/>
                <w:szCs w:val="18"/>
              </w:rPr>
              <w:t>,</w:t>
            </w:r>
            <w:r w:rsidRPr="00302D56">
              <w:rPr>
                <w:rFonts w:ascii="Tahoma" w:hAnsi="Tahoma" w:cs="Tahoma"/>
                <w:color w:val="4C0621"/>
                <w:sz w:val="18"/>
                <w:szCs w:val="18"/>
              </w:rPr>
              <w:t>01</w:t>
            </w:r>
          </w:p>
        </w:tc>
      </w:tr>
      <w:tr w:rsidR="00A0788F" w:rsidRPr="00302D56" w:rsidTr="00D17C2B">
        <w:tc>
          <w:tcPr>
            <w:tcW w:w="241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Konaklama Tesisi v.b</w:t>
            </w:r>
          </w:p>
        </w:tc>
        <w:tc>
          <w:tcPr>
            <w:tcW w:w="54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w:t>
            </w:r>
          </w:p>
        </w:tc>
        <w:tc>
          <w:tcPr>
            <w:tcW w:w="58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110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rsidP="00D9606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r w:rsidR="00D9606A" w:rsidRPr="00302D56">
              <w:rPr>
                <w:rFonts w:ascii="Tahoma" w:hAnsi="Tahoma" w:cs="Tahoma"/>
                <w:color w:val="4C0621"/>
                <w:sz w:val="18"/>
                <w:szCs w:val="18"/>
              </w:rPr>
              <w:t>9</w:t>
            </w:r>
            <w:r w:rsidRPr="00302D56">
              <w:rPr>
                <w:rFonts w:ascii="Tahoma" w:hAnsi="Tahoma" w:cs="Tahoma"/>
                <w:color w:val="4C0621"/>
                <w:sz w:val="18"/>
                <w:szCs w:val="18"/>
              </w:rPr>
              <w:t>9</w:t>
            </w:r>
          </w:p>
        </w:tc>
        <w:tc>
          <w:tcPr>
            <w:tcW w:w="110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D9606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10</w:t>
            </w:r>
            <w:r w:rsidR="00A0788F" w:rsidRPr="00302D56">
              <w:rPr>
                <w:rFonts w:ascii="Tahoma" w:hAnsi="Tahoma" w:cs="Tahoma"/>
                <w:color w:val="4C0621"/>
                <w:sz w:val="18"/>
                <w:szCs w:val="18"/>
              </w:rPr>
              <w:t>0</w:t>
            </w:r>
          </w:p>
        </w:tc>
        <w:tc>
          <w:tcPr>
            <w:tcW w:w="1130"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3C5A8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14</w:t>
            </w:r>
            <w:r w:rsidR="00A0788F" w:rsidRPr="00302D56">
              <w:rPr>
                <w:rFonts w:ascii="Tahoma" w:hAnsi="Tahoma" w:cs="Tahoma"/>
                <w:color w:val="4C0621"/>
                <w:sz w:val="18"/>
                <w:szCs w:val="18"/>
              </w:rPr>
              <w:t>9,50</w:t>
            </w:r>
          </w:p>
        </w:tc>
        <w:tc>
          <w:tcPr>
            <w:tcW w:w="1104" w:type="dxa"/>
            <w:tcBorders>
              <w:top w:val="thickThinLargeGap" w:sz="6" w:space="0" w:color="C0C0C0"/>
              <w:left w:val="thickThinLargeGap" w:sz="6" w:space="0" w:color="C0C0C0"/>
              <w:bottom w:val="thickThinLargeGap" w:sz="6" w:space="0" w:color="C0C0C0"/>
            </w:tcBorders>
            <w:shd w:val="clear" w:color="auto" w:fill="FFFFFF"/>
          </w:tcPr>
          <w:p w:rsidR="00A0788F" w:rsidRPr="00302D56" w:rsidRDefault="00A0788F">
            <w:pPr>
              <w:rPr>
                <w:rFonts w:ascii="Tahoma" w:hAnsi="Tahoma" w:cs="Tahoma"/>
                <w:color w:val="4C0621"/>
                <w:sz w:val="18"/>
                <w:szCs w:val="18"/>
              </w:rPr>
            </w:pPr>
            <w:r w:rsidRPr="00302D56">
              <w:rPr>
                <w:rFonts w:ascii="Tahoma" w:hAnsi="Tahoma" w:cs="Tahoma"/>
                <w:color w:val="4C0621"/>
                <w:sz w:val="18"/>
                <w:szCs w:val="18"/>
              </w:rPr>
              <w:t>0,99</w:t>
            </w:r>
          </w:p>
        </w:tc>
        <w:tc>
          <w:tcPr>
            <w:tcW w:w="114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3C5A8E" w:rsidP="003C5A8E">
            <w:pPr>
              <w:pStyle w:val="NormalWeb"/>
              <w:spacing w:before="0" w:after="180" w:line="285" w:lineRule="atLeast"/>
              <w:jc w:val="both"/>
            </w:pPr>
            <w:r w:rsidRPr="00302D56">
              <w:rPr>
                <w:rFonts w:ascii="Tahoma" w:hAnsi="Tahoma" w:cs="Tahoma"/>
                <w:color w:val="4C0621"/>
                <w:sz w:val="18"/>
                <w:szCs w:val="18"/>
              </w:rPr>
              <w:t>14</w:t>
            </w:r>
            <w:r w:rsidR="00A0788F" w:rsidRPr="00302D56">
              <w:rPr>
                <w:rFonts w:ascii="Tahoma" w:hAnsi="Tahoma" w:cs="Tahoma"/>
                <w:color w:val="4C0621"/>
                <w:sz w:val="18"/>
                <w:szCs w:val="18"/>
              </w:rPr>
              <w:t>8,</w:t>
            </w:r>
            <w:r w:rsidRPr="00302D56">
              <w:rPr>
                <w:rFonts w:ascii="Tahoma" w:hAnsi="Tahoma" w:cs="Tahoma"/>
                <w:color w:val="4C0621"/>
                <w:sz w:val="18"/>
                <w:szCs w:val="18"/>
              </w:rPr>
              <w:t>0</w:t>
            </w:r>
            <w:r w:rsidR="00A0788F" w:rsidRPr="00302D56">
              <w:rPr>
                <w:rFonts w:ascii="Tahoma" w:hAnsi="Tahoma" w:cs="Tahoma"/>
                <w:color w:val="4C0621"/>
                <w:sz w:val="18"/>
                <w:szCs w:val="18"/>
              </w:rPr>
              <w:t>1</w:t>
            </w:r>
          </w:p>
        </w:tc>
      </w:tr>
      <w:tr w:rsidR="00A0788F" w:rsidRPr="00302D56" w:rsidTr="00D17C2B">
        <w:tc>
          <w:tcPr>
            <w:tcW w:w="241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Konaklama Tesisi v.b</w:t>
            </w:r>
          </w:p>
        </w:tc>
        <w:tc>
          <w:tcPr>
            <w:tcW w:w="54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w:t>
            </w:r>
          </w:p>
        </w:tc>
        <w:tc>
          <w:tcPr>
            <w:tcW w:w="58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110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D9606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9</w:t>
            </w:r>
            <w:r w:rsidR="00A0788F" w:rsidRPr="00302D56">
              <w:rPr>
                <w:rFonts w:ascii="Tahoma" w:hAnsi="Tahoma" w:cs="Tahoma"/>
                <w:color w:val="4C0621"/>
                <w:sz w:val="18"/>
                <w:szCs w:val="18"/>
              </w:rPr>
              <w:t>9</w:t>
            </w:r>
          </w:p>
        </w:tc>
        <w:tc>
          <w:tcPr>
            <w:tcW w:w="110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D9606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w:t>
            </w:r>
            <w:r w:rsidR="00A0788F" w:rsidRPr="00302D56">
              <w:rPr>
                <w:rFonts w:ascii="Tahoma" w:hAnsi="Tahoma" w:cs="Tahoma"/>
                <w:color w:val="4C0621"/>
                <w:sz w:val="18"/>
                <w:szCs w:val="18"/>
              </w:rPr>
              <w:t>0</w:t>
            </w:r>
          </w:p>
        </w:tc>
        <w:tc>
          <w:tcPr>
            <w:tcW w:w="1130"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03780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7</w:t>
            </w:r>
            <w:r w:rsidR="00A0788F" w:rsidRPr="00302D56">
              <w:rPr>
                <w:rFonts w:ascii="Tahoma" w:hAnsi="Tahoma" w:cs="Tahoma"/>
                <w:color w:val="4C0621"/>
                <w:sz w:val="18"/>
                <w:szCs w:val="18"/>
              </w:rPr>
              <w:t>4,5</w:t>
            </w:r>
            <w:r w:rsidRPr="00302D56">
              <w:rPr>
                <w:rFonts w:ascii="Tahoma" w:hAnsi="Tahoma" w:cs="Tahoma"/>
                <w:color w:val="4C0621"/>
                <w:sz w:val="18"/>
                <w:szCs w:val="18"/>
              </w:rPr>
              <w:t>0</w:t>
            </w:r>
          </w:p>
        </w:tc>
        <w:tc>
          <w:tcPr>
            <w:tcW w:w="1104" w:type="dxa"/>
            <w:tcBorders>
              <w:top w:val="thickThinLargeGap" w:sz="6" w:space="0" w:color="C0C0C0"/>
              <w:left w:val="thickThinLargeGap" w:sz="6" w:space="0" w:color="C0C0C0"/>
              <w:bottom w:val="thickThinLargeGap" w:sz="6" w:space="0" w:color="C0C0C0"/>
            </w:tcBorders>
            <w:shd w:val="clear" w:color="auto" w:fill="FFFFFF"/>
          </w:tcPr>
          <w:p w:rsidR="00A0788F" w:rsidRPr="00302D56" w:rsidRDefault="00A0788F">
            <w:pPr>
              <w:rPr>
                <w:rFonts w:ascii="Tahoma" w:hAnsi="Tahoma" w:cs="Tahoma"/>
                <w:color w:val="4C0621"/>
                <w:sz w:val="18"/>
                <w:szCs w:val="18"/>
              </w:rPr>
            </w:pPr>
            <w:r w:rsidRPr="00302D56">
              <w:rPr>
                <w:rFonts w:ascii="Tahoma" w:hAnsi="Tahoma" w:cs="Tahoma"/>
                <w:color w:val="4C0621"/>
                <w:sz w:val="18"/>
                <w:szCs w:val="18"/>
              </w:rPr>
              <w:t>0,99</w:t>
            </w:r>
          </w:p>
        </w:tc>
        <w:tc>
          <w:tcPr>
            <w:tcW w:w="114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03780A" w:rsidP="0003780A">
            <w:pPr>
              <w:pStyle w:val="NormalWeb"/>
              <w:spacing w:before="0" w:after="180" w:line="285" w:lineRule="atLeast"/>
              <w:jc w:val="both"/>
            </w:pPr>
            <w:r w:rsidRPr="00302D56">
              <w:rPr>
                <w:rFonts w:ascii="Tahoma" w:hAnsi="Tahoma" w:cs="Tahoma"/>
                <w:color w:val="4C0621"/>
                <w:sz w:val="18"/>
                <w:szCs w:val="18"/>
              </w:rPr>
              <w:t>7</w:t>
            </w:r>
            <w:r w:rsidR="00A0788F" w:rsidRPr="00302D56">
              <w:rPr>
                <w:rFonts w:ascii="Tahoma" w:hAnsi="Tahoma" w:cs="Tahoma"/>
                <w:color w:val="4C0621"/>
                <w:sz w:val="18"/>
                <w:szCs w:val="18"/>
              </w:rPr>
              <w:t>3,</w:t>
            </w:r>
            <w:r w:rsidRPr="00302D56">
              <w:rPr>
                <w:rFonts w:ascii="Tahoma" w:hAnsi="Tahoma" w:cs="Tahoma"/>
                <w:color w:val="4C0621"/>
                <w:sz w:val="18"/>
                <w:szCs w:val="18"/>
              </w:rPr>
              <w:t>7</w:t>
            </w:r>
            <w:r w:rsidR="00A0788F" w:rsidRPr="00302D56">
              <w:rPr>
                <w:rFonts w:ascii="Tahoma" w:hAnsi="Tahoma" w:cs="Tahoma"/>
                <w:color w:val="4C0621"/>
                <w:sz w:val="18"/>
                <w:szCs w:val="18"/>
              </w:rPr>
              <w:t>6</w:t>
            </w:r>
          </w:p>
        </w:tc>
      </w:tr>
      <w:tr w:rsidR="00D9606A" w:rsidRPr="00302D56" w:rsidTr="00D17C2B">
        <w:tc>
          <w:tcPr>
            <w:tcW w:w="2418" w:type="dxa"/>
            <w:tcBorders>
              <w:top w:val="thickThinLargeGap" w:sz="6" w:space="0" w:color="C0C0C0"/>
              <w:left w:val="thickThinLargeGap" w:sz="6" w:space="0" w:color="C0C0C0"/>
              <w:bottom w:val="thickThinLargeGap" w:sz="6" w:space="0" w:color="C0C0C0"/>
            </w:tcBorders>
            <w:shd w:val="clear" w:color="auto" w:fill="FFFFFF"/>
            <w:vAlign w:val="center"/>
          </w:tcPr>
          <w:p w:rsidR="00D9606A" w:rsidRPr="00302D56" w:rsidRDefault="00D9606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Konaklama Tesisi v.b</w:t>
            </w:r>
          </w:p>
        </w:tc>
        <w:tc>
          <w:tcPr>
            <w:tcW w:w="546" w:type="dxa"/>
            <w:tcBorders>
              <w:top w:val="thickThinLargeGap" w:sz="6" w:space="0" w:color="C0C0C0"/>
              <w:left w:val="thickThinLargeGap" w:sz="6" w:space="0" w:color="C0C0C0"/>
              <w:bottom w:val="thickThinLargeGap" w:sz="6" w:space="0" w:color="C0C0C0"/>
            </w:tcBorders>
            <w:shd w:val="clear" w:color="auto" w:fill="FFFFFF"/>
            <w:vAlign w:val="center"/>
          </w:tcPr>
          <w:p w:rsidR="00D9606A" w:rsidRPr="00302D56" w:rsidRDefault="00D9606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6</w:t>
            </w:r>
          </w:p>
        </w:tc>
        <w:tc>
          <w:tcPr>
            <w:tcW w:w="585" w:type="dxa"/>
            <w:tcBorders>
              <w:top w:val="thickThinLargeGap" w:sz="6" w:space="0" w:color="C0C0C0"/>
              <w:left w:val="thickThinLargeGap" w:sz="6" w:space="0" w:color="C0C0C0"/>
              <w:bottom w:val="thickThinLargeGap" w:sz="6" w:space="0" w:color="C0C0C0"/>
            </w:tcBorders>
            <w:shd w:val="clear" w:color="auto" w:fill="FFFFFF"/>
            <w:vAlign w:val="center"/>
          </w:tcPr>
          <w:p w:rsidR="00D9606A" w:rsidRPr="00302D56" w:rsidRDefault="00D9606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1103" w:type="dxa"/>
            <w:tcBorders>
              <w:top w:val="thickThinLargeGap" w:sz="6" w:space="0" w:color="C0C0C0"/>
              <w:left w:val="thickThinLargeGap" w:sz="6" w:space="0" w:color="C0C0C0"/>
              <w:bottom w:val="thickThinLargeGap" w:sz="6" w:space="0" w:color="C0C0C0"/>
            </w:tcBorders>
            <w:shd w:val="clear" w:color="auto" w:fill="FFFFFF"/>
            <w:vAlign w:val="center"/>
          </w:tcPr>
          <w:p w:rsidR="00D9606A" w:rsidRPr="00302D56" w:rsidRDefault="00D9606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49</w:t>
            </w:r>
          </w:p>
        </w:tc>
        <w:tc>
          <w:tcPr>
            <w:tcW w:w="1103" w:type="dxa"/>
            <w:tcBorders>
              <w:top w:val="thickThinLargeGap" w:sz="6" w:space="0" w:color="C0C0C0"/>
              <w:left w:val="thickThinLargeGap" w:sz="6" w:space="0" w:color="C0C0C0"/>
              <w:bottom w:val="thickThinLargeGap" w:sz="6" w:space="0" w:color="C0C0C0"/>
            </w:tcBorders>
            <w:shd w:val="clear" w:color="auto" w:fill="FFFFFF"/>
            <w:vAlign w:val="center"/>
          </w:tcPr>
          <w:p w:rsidR="00D9606A" w:rsidRPr="00302D56" w:rsidRDefault="00D9606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20</w:t>
            </w:r>
          </w:p>
        </w:tc>
        <w:tc>
          <w:tcPr>
            <w:tcW w:w="1130" w:type="dxa"/>
            <w:tcBorders>
              <w:top w:val="thickThinLargeGap" w:sz="6" w:space="0" w:color="C0C0C0"/>
              <w:left w:val="thickThinLargeGap" w:sz="6" w:space="0" w:color="C0C0C0"/>
              <w:bottom w:val="thickThinLargeGap" w:sz="6" w:space="0" w:color="C0C0C0"/>
            </w:tcBorders>
            <w:shd w:val="clear" w:color="auto" w:fill="FFFFFF"/>
            <w:vAlign w:val="center"/>
          </w:tcPr>
          <w:p w:rsidR="00D9606A" w:rsidRPr="00302D56" w:rsidRDefault="0003780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34,50</w:t>
            </w:r>
          </w:p>
        </w:tc>
        <w:tc>
          <w:tcPr>
            <w:tcW w:w="1104" w:type="dxa"/>
            <w:tcBorders>
              <w:top w:val="thickThinLargeGap" w:sz="6" w:space="0" w:color="C0C0C0"/>
              <w:left w:val="thickThinLargeGap" w:sz="6" w:space="0" w:color="C0C0C0"/>
              <w:bottom w:val="thickThinLargeGap" w:sz="6" w:space="0" w:color="C0C0C0"/>
            </w:tcBorders>
            <w:shd w:val="clear" w:color="auto" w:fill="FFFFFF"/>
          </w:tcPr>
          <w:p w:rsidR="00D9606A" w:rsidRPr="00302D56" w:rsidRDefault="0003780A">
            <w:pPr>
              <w:rPr>
                <w:rFonts w:ascii="Tahoma" w:hAnsi="Tahoma" w:cs="Tahoma"/>
                <w:color w:val="4C0621"/>
                <w:sz w:val="18"/>
                <w:szCs w:val="18"/>
              </w:rPr>
            </w:pPr>
            <w:r w:rsidRPr="00302D56">
              <w:rPr>
                <w:rFonts w:ascii="Tahoma" w:hAnsi="Tahoma" w:cs="Tahoma"/>
                <w:color w:val="4C0621"/>
                <w:sz w:val="18"/>
                <w:szCs w:val="18"/>
              </w:rPr>
              <w:t>0,99</w:t>
            </w:r>
          </w:p>
        </w:tc>
        <w:tc>
          <w:tcPr>
            <w:tcW w:w="114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D9606A" w:rsidRPr="00302D56" w:rsidRDefault="0003780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34,16</w:t>
            </w:r>
          </w:p>
        </w:tc>
      </w:tr>
      <w:tr w:rsidR="00A0788F" w:rsidRPr="00302D56" w:rsidTr="00D17C2B">
        <w:tc>
          <w:tcPr>
            <w:tcW w:w="241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Konaklama Tesisi v.b</w:t>
            </w:r>
          </w:p>
        </w:tc>
        <w:tc>
          <w:tcPr>
            <w:tcW w:w="54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D9606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7</w:t>
            </w:r>
          </w:p>
        </w:tc>
        <w:tc>
          <w:tcPr>
            <w:tcW w:w="58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110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19</w:t>
            </w:r>
          </w:p>
        </w:tc>
        <w:tc>
          <w:tcPr>
            <w:tcW w:w="110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1130"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10</w:t>
            </w:r>
          </w:p>
        </w:tc>
        <w:tc>
          <w:tcPr>
            <w:tcW w:w="1104" w:type="dxa"/>
            <w:tcBorders>
              <w:top w:val="thickThinLargeGap" w:sz="6" w:space="0" w:color="C0C0C0"/>
              <w:left w:val="thickThinLargeGap" w:sz="6" w:space="0" w:color="C0C0C0"/>
              <w:bottom w:val="thickThinLargeGap" w:sz="6" w:space="0" w:color="C0C0C0"/>
            </w:tcBorders>
            <w:shd w:val="clear" w:color="auto" w:fill="FFFFFF"/>
          </w:tcPr>
          <w:p w:rsidR="00A0788F" w:rsidRPr="00302D56" w:rsidRDefault="00A0788F">
            <w:pPr>
              <w:rPr>
                <w:rFonts w:ascii="Tahoma" w:hAnsi="Tahoma" w:cs="Tahoma"/>
                <w:color w:val="4C0621"/>
                <w:sz w:val="18"/>
                <w:szCs w:val="18"/>
              </w:rPr>
            </w:pPr>
            <w:r w:rsidRPr="00302D56">
              <w:rPr>
                <w:rFonts w:ascii="Tahoma" w:hAnsi="Tahoma" w:cs="Tahoma"/>
                <w:color w:val="4C0621"/>
                <w:sz w:val="18"/>
                <w:szCs w:val="18"/>
              </w:rPr>
              <w:t>0,99</w:t>
            </w:r>
          </w:p>
        </w:tc>
        <w:tc>
          <w:tcPr>
            <w:tcW w:w="114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9,90</w:t>
            </w:r>
          </w:p>
        </w:tc>
      </w:tr>
    </w:tbl>
    <w:p w:rsidR="00A0788F" w:rsidRPr="00302D56" w:rsidRDefault="00A0788F">
      <w:pPr>
        <w:pStyle w:val="NormalWeb"/>
        <w:shd w:val="clear" w:color="auto" w:fill="FFFFFF"/>
        <w:spacing w:before="0" w:after="180" w:line="285" w:lineRule="atLeast"/>
        <w:jc w:val="both"/>
      </w:pPr>
      <w:r w:rsidRPr="00302D56">
        <w:t> </w:t>
      </w:r>
    </w:p>
    <w:p w:rsidR="00062BBB" w:rsidRPr="00302D56" w:rsidRDefault="00062BBB">
      <w:pPr>
        <w:pStyle w:val="NormalWeb"/>
        <w:shd w:val="clear" w:color="auto" w:fill="FFFFFF"/>
        <w:spacing w:before="0" w:after="180" w:line="285" w:lineRule="atLeast"/>
        <w:jc w:val="both"/>
        <w:rPr>
          <w:rStyle w:val="Gl"/>
          <w:rFonts w:ascii="Tahoma" w:hAnsi="Tahoma" w:cs="Tahoma"/>
          <w:color w:val="4C0621"/>
          <w:sz w:val="18"/>
          <w:szCs w:val="18"/>
        </w:rPr>
      </w:pPr>
    </w:p>
    <w:tbl>
      <w:tblPr>
        <w:tblW w:w="9132" w:type="dxa"/>
        <w:tblInd w:w="1" w:type="dxa"/>
        <w:tblLayout w:type="fixed"/>
        <w:tblCellMar>
          <w:left w:w="0" w:type="dxa"/>
          <w:right w:w="0" w:type="dxa"/>
        </w:tblCellMar>
        <w:tblLook w:val="0000"/>
      </w:tblPr>
      <w:tblGrid>
        <w:gridCol w:w="1824"/>
        <w:gridCol w:w="1817"/>
        <w:gridCol w:w="1817"/>
        <w:gridCol w:w="1824"/>
        <w:gridCol w:w="1850"/>
      </w:tblGrid>
      <w:tr w:rsidR="00A0788F" w:rsidRPr="00302D56" w:rsidTr="00D52C9B">
        <w:tc>
          <w:tcPr>
            <w:tcW w:w="9132"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0" w:line="285" w:lineRule="atLeast"/>
              <w:jc w:val="both"/>
            </w:pPr>
            <w:r w:rsidRPr="00302D56">
              <w:rPr>
                <w:rStyle w:val="Gl"/>
                <w:rFonts w:ascii="Tahoma" w:hAnsi="Tahoma" w:cs="Tahoma"/>
                <w:color w:val="4C0621"/>
                <w:sz w:val="18"/>
                <w:szCs w:val="18"/>
              </w:rPr>
              <w:lastRenderedPageBreak/>
              <w:t>Tablo: Konaklama Tesisleri vb. yerlere ait Ücret Tarife Tablosu</w:t>
            </w:r>
          </w:p>
        </w:tc>
      </w:tr>
      <w:tr w:rsidR="00A0788F" w:rsidRPr="00302D56" w:rsidTr="00D52C9B">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Konaklama Tesisleri vb. (yatak sayısına göre)</w:t>
            </w:r>
          </w:p>
        </w:tc>
        <w:tc>
          <w:tcPr>
            <w:tcW w:w="181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Atık Miktarı (ton)</w:t>
            </w:r>
          </w:p>
        </w:tc>
        <w:tc>
          <w:tcPr>
            <w:tcW w:w="181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Ton Maliyet (TL)</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Yıllık Tutar TL.</w:t>
            </w:r>
          </w:p>
        </w:tc>
        <w:tc>
          <w:tcPr>
            <w:tcW w:w="18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Aylık Tutar TL.</w:t>
            </w:r>
          </w:p>
        </w:tc>
      </w:tr>
      <w:tr w:rsidR="00B46F8A" w:rsidRPr="00302D56" w:rsidTr="007F41D9">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B46F8A" w:rsidRPr="00302D56" w:rsidRDefault="00B46F8A">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500 ve üzeri</w:t>
            </w:r>
          </w:p>
        </w:tc>
        <w:tc>
          <w:tcPr>
            <w:tcW w:w="1817" w:type="dxa"/>
            <w:tcBorders>
              <w:top w:val="thickThinLargeGap" w:sz="6" w:space="0" w:color="C0C0C0"/>
              <w:left w:val="thickThinLargeGap" w:sz="6" w:space="0" w:color="C0C0C0"/>
              <w:bottom w:val="thickThinLargeGap" w:sz="6" w:space="0" w:color="C0C0C0"/>
            </w:tcBorders>
            <w:shd w:val="clear" w:color="auto" w:fill="FFFFFF"/>
            <w:vAlign w:val="center"/>
          </w:tcPr>
          <w:p w:rsidR="00B46F8A" w:rsidRPr="00302D56" w:rsidRDefault="00B46F8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495,99</w:t>
            </w:r>
          </w:p>
        </w:tc>
        <w:tc>
          <w:tcPr>
            <w:tcW w:w="1817" w:type="dxa"/>
            <w:tcBorders>
              <w:top w:val="thickThinLargeGap" w:sz="6" w:space="0" w:color="C0C0C0"/>
              <w:left w:val="thickThinLargeGap" w:sz="6" w:space="0" w:color="C0C0C0"/>
              <w:bottom w:val="thickThinLargeGap" w:sz="6" w:space="0" w:color="C0C0C0"/>
            </w:tcBorders>
            <w:shd w:val="clear" w:color="auto" w:fill="FFFFFF"/>
          </w:tcPr>
          <w:p w:rsidR="00B46F8A" w:rsidRDefault="00B46F8A">
            <w:r w:rsidRPr="005B130F">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B46F8A" w:rsidRPr="00302D56" w:rsidRDefault="00B46F8A" w:rsidP="00B46F8A">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646</w:t>
            </w:r>
            <w:r w:rsidRPr="00302D56">
              <w:rPr>
                <w:rFonts w:ascii="Tahoma" w:hAnsi="Tahoma" w:cs="Tahoma"/>
                <w:color w:val="4C0621"/>
                <w:sz w:val="18"/>
                <w:szCs w:val="18"/>
              </w:rPr>
              <w:t>.</w:t>
            </w:r>
            <w:r>
              <w:rPr>
                <w:rFonts w:ascii="Tahoma" w:hAnsi="Tahoma" w:cs="Tahoma"/>
                <w:color w:val="4C0621"/>
                <w:sz w:val="18"/>
                <w:szCs w:val="18"/>
              </w:rPr>
              <w:t>661</w:t>
            </w:r>
            <w:r w:rsidRPr="00302D56">
              <w:rPr>
                <w:rFonts w:ascii="Tahoma" w:hAnsi="Tahoma" w:cs="Tahoma"/>
                <w:color w:val="4C0621"/>
                <w:sz w:val="18"/>
                <w:szCs w:val="18"/>
              </w:rPr>
              <w:t>,</w:t>
            </w:r>
            <w:r>
              <w:rPr>
                <w:rFonts w:ascii="Tahoma" w:hAnsi="Tahoma" w:cs="Tahoma"/>
                <w:color w:val="4C0621"/>
                <w:sz w:val="18"/>
                <w:szCs w:val="18"/>
              </w:rPr>
              <w:t>84</w:t>
            </w:r>
          </w:p>
        </w:tc>
        <w:tc>
          <w:tcPr>
            <w:tcW w:w="18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B46F8A" w:rsidRPr="00302D56" w:rsidRDefault="00B46F8A" w:rsidP="00B46F8A">
            <w:pPr>
              <w:pStyle w:val="NormalWeb"/>
              <w:spacing w:before="0" w:after="180" w:line="285" w:lineRule="atLeast"/>
              <w:jc w:val="both"/>
            </w:pPr>
            <w:r>
              <w:rPr>
                <w:rFonts w:ascii="Tahoma" w:hAnsi="Tahoma" w:cs="Tahoma"/>
                <w:color w:val="4C0621"/>
                <w:sz w:val="18"/>
                <w:szCs w:val="18"/>
              </w:rPr>
              <w:t>53</w:t>
            </w:r>
            <w:r w:rsidRPr="00302D56">
              <w:rPr>
                <w:rFonts w:ascii="Tahoma" w:hAnsi="Tahoma" w:cs="Tahoma"/>
                <w:color w:val="4C0621"/>
                <w:sz w:val="18"/>
                <w:szCs w:val="18"/>
              </w:rPr>
              <w:t>.</w:t>
            </w:r>
            <w:r>
              <w:rPr>
                <w:rFonts w:ascii="Tahoma" w:hAnsi="Tahoma" w:cs="Tahoma"/>
                <w:color w:val="4C0621"/>
                <w:sz w:val="18"/>
                <w:szCs w:val="18"/>
              </w:rPr>
              <w:t>888</w:t>
            </w:r>
            <w:r w:rsidRPr="00302D56">
              <w:rPr>
                <w:rFonts w:ascii="Tahoma" w:hAnsi="Tahoma" w:cs="Tahoma"/>
                <w:color w:val="4C0621"/>
                <w:sz w:val="18"/>
                <w:szCs w:val="18"/>
              </w:rPr>
              <w:t>,</w:t>
            </w:r>
            <w:r>
              <w:rPr>
                <w:rFonts w:ascii="Tahoma" w:hAnsi="Tahoma" w:cs="Tahoma"/>
                <w:color w:val="4C0621"/>
                <w:sz w:val="18"/>
                <w:szCs w:val="18"/>
              </w:rPr>
              <w:t>49</w:t>
            </w:r>
          </w:p>
        </w:tc>
      </w:tr>
      <w:tr w:rsidR="00B46F8A" w:rsidRPr="00302D56" w:rsidTr="00D52C9B">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B46F8A" w:rsidRPr="00302D56" w:rsidRDefault="00B46F8A" w:rsidP="00AD70B7">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300-499 arası</w:t>
            </w:r>
          </w:p>
        </w:tc>
        <w:tc>
          <w:tcPr>
            <w:tcW w:w="1817" w:type="dxa"/>
            <w:tcBorders>
              <w:top w:val="thickThinLargeGap" w:sz="6" w:space="0" w:color="C0C0C0"/>
              <w:left w:val="thickThinLargeGap" w:sz="6" w:space="0" w:color="C0C0C0"/>
              <w:bottom w:val="thickThinLargeGap" w:sz="6" w:space="0" w:color="C0C0C0"/>
            </w:tcBorders>
            <w:shd w:val="clear" w:color="auto" w:fill="FFFFFF"/>
            <w:vAlign w:val="center"/>
          </w:tcPr>
          <w:p w:rsidR="00B46F8A" w:rsidRPr="00302D56" w:rsidRDefault="00B46F8A" w:rsidP="00AD70B7">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395,51</w:t>
            </w:r>
          </w:p>
        </w:tc>
        <w:tc>
          <w:tcPr>
            <w:tcW w:w="1817" w:type="dxa"/>
            <w:tcBorders>
              <w:top w:val="thickThinLargeGap" w:sz="6" w:space="0" w:color="C0C0C0"/>
              <w:left w:val="thickThinLargeGap" w:sz="6" w:space="0" w:color="C0C0C0"/>
              <w:bottom w:val="thickThinLargeGap" w:sz="6" w:space="0" w:color="C0C0C0"/>
            </w:tcBorders>
            <w:shd w:val="clear" w:color="auto" w:fill="FFFFFF"/>
          </w:tcPr>
          <w:p w:rsidR="00B46F8A" w:rsidRDefault="00B46F8A">
            <w:r w:rsidRPr="005B130F">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B46F8A" w:rsidRPr="00302D56" w:rsidRDefault="00B46F8A" w:rsidP="00B46F8A">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515</w:t>
            </w:r>
            <w:r w:rsidRPr="00302D56">
              <w:rPr>
                <w:rFonts w:ascii="Tahoma" w:hAnsi="Tahoma" w:cs="Tahoma"/>
                <w:color w:val="4C0621"/>
                <w:sz w:val="18"/>
                <w:szCs w:val="18"/>
              </w:rPr>
              <w:t>.</w:t>
            </w:r>
            <w:r>
              <w:rPr>
                <w:rFonts w:ascii="Tahoma" w:hAnsi="Tahoma" w:cs="Tahoma"/>
                <w:color w:val="4C0621"/>
                <w:sz w:val="18"/>
                <w:szCs w:val="18"/>
              </w:rPr>
              <w:t>6</w:t>
            </w:r>
            <w:r w:rsidRPr="00302D56">
              <w:rPr>
                <w:rFonts w:ascii="Tahoma" w:hAnsi="Tahoma" w:cs="Tahoma"/>
                <w:color w:val="4C0621"/>
                <w:sz w:val="18"/>
                <w:szCs w:val="18"/>
              </w:rPr>
              <w:t>5</w:t>
            </w:r>
            <w:r>
              <w:rPr>
                <w:rFonts w:ascii="Tahoma" w:hAnsi="Tahoma" w:cs="Tahoma"/>
                <w:color w:val="4C0621"/>
                <w:sz w:val="18"/>
                <w:szCs w:val="18"/>
              </w:rPr>
              <w:t>8</w:t>
            </w:r>
            <w:r w:rsidRPr="00302D56">
              <w:rPr>
                <w:rFonts w:ascii="Tahoma" w:hAnsi="Tahoma" w:cs="Tahoma"/>
                <w:color w:val="4C0621"/>
                <w:sz w:val="18"/>
                <w:szCs w:val="18"/>
              </w:rPr>
              <w:t>,0</w:t>
            </w:r>
            <w:r>
              <w:rPr>
                <w:rFonts w:ascii="Tahoma" w:hAnsi="Tahoma" w:cs="Tahoma"/>
                <w:color w:val="4C0621"/>
                <w:sz w:val="18"/>
                <w:szCs w:val="18"/>
              </w:rPr>
              <w:t>3</w:t>
            </w:r>
          </w:p>
        </w:tc>
        <w:tc>
          <w:tcPr>
            <w:tcW w:w="18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B46F8A" w:rsidRPr="00302D56" w:rsidRDefault="00B46F8A" w:rsidP="00B46F8A">
            <w:pPr>
              <w:pStyle w:val="NormalWeb"/>
              <w:spacing w:before="0" w:after="180" w:line="285" w:lineRule="atLeast"/>
              <w:jc w:val="both"/>
            </w:pPr>
            <w:r>
              <w:rPr>
                <w:rFonts w:ascii="Tahoma" w:hAnsi="Tahoma" w:cs="Tahoma"/>
                <w:color w:val="4C0621"/>
                <w:sz w:val="18"/>
                <w:szCs w:val="18"/>
              </w:rPr>
              <w:t>42</w:t>
            </w:r>
            <w:r w:rsidRPr="00302D56">
              <w:rPr>
                <w:rFonts w:ascii="Tahoma" w:hAnsi="Tahoma" w:cs="Tahoma"/>
                <w:color w:val="4C0621"/>
                <w:sz w:val="18"/>
                <w:szCs w:val="18"/>
              </w:rPr>
              <w:t>.</w:t>
            </w:r>
            <w:r>
              <w:rPr>
                <w:rFonts w:ascii="Tahoma" w:hAnsi="Tahoma" w:cs="Tahoma"/>
                <w:color w:val="4C0621"/>
                <w:sz w:val="18"/>
                <w:szCs w:val="18"/>
              </w:rPr>
              <w:t>971</w:t>
            </w:r>
            <w:r w:rsidRPr="00302D56">
              <w:rPr>
                <w:rFonts w:ascii="Tahoma" w:hAnsi="Tahoma" w:cs="Tahoma"/>
                <w:color w:val="4C0621"/>
                <w:sz w:val="18"/>
                <w:szCs w:val="18"/>
              </w:rPr>
              <w:t>,</w:t>
            </w:r>
            <w:r>
              <w:rPr>
                <w:rFonts w:ascii="Tahoma" w:hAnsi="Tahoma" w:cs="Tahoma"/>
                <w:color w:val="4C0621"/>
                <w:sz w:val="18"/>
                <w:szCs w:val="18"/>
              </w:rPr>
              <w:t>50</w:t>
            </w:r>
          </w:p>
        </w:tc>
      </w:tr>
      <w:tr w:rsidR="00B46F8A" w:rsidRPr="00302D56" w:rsidTr="007F41D9">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B46F8A" w:rsidRPr="00302D56" w:rsidRDefault="00B46F8A">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200-299 arası</w:t>
            </w:r>
          </w:p>
        </w:tc>
        <w:tc>
          <w:tcPr>
            <w:tcW w:w="1817" w:type="dxa"/>
            <w:tcBorders>
              <w:top w:val="thickThinLargeGap" w:sz="6" w:space="0" w:color="C0C0C0"/>
              <w:left w:val="thickThinLargeGap" w:sz="6" w:space="0" w:color="C0C0C0"/>
              <w:bottom w:val="thickThinLargeGap" w:sz="6" w:space="0" w:color="C0C0C0"/>
            </w:tcBorders>
            <w:shd w:val="clear" w:color="auto" w:fill="FFFFFF"/>
            <w:vAlign w:val="center"/>
          </w:tcPr>
          <w:p w:rsidR="00B46F8A" w:rsidRPr="00302D56" w:rsidRDefault="00B46F8A" w:rsidP="003C6729">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247,01</w:t>
            </w:r>
          </w:p>
        </w:tc>
        <w:tc>
          <w:tcPr>
            <w:tcW w:w="1817" w:type="dxa"/>
            <w:tcBorders>
              <w:top w:val="thickThinLargeGap" w:sz="6" w:space="0" w:color="C0C0C0"/>
              <w:left w:val="thickThinLargeGap" w:sz="6" w:space="0" w:color="C0C0C0"/>
              <w:bottom w:val="thickThinLargeGap" w:sz="6" w:space="0" w:color="C0C0C0"/>
            </w:tcBorders>
            <w:shd w:val="clear" w:color="auto" w:fill="FFFFFF"/>
          </w:tcPr>
          <w:p w:rsidR="00B46F8A" w:rsidRDefault="00B46F8A">
            <w:r w:rsidRPr="005B130F">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B46F8A" w:rsidRPr="00302D56" w:rsidRDefault="00B46F8A" w:rsidP="00B46F8A">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322</w:t>
            </w:r>
            <w:r w:rsidRPr="00302D56">
              <w:rPr>
                <w:rFonts w:ascii="Tahoma" w:hAnsi="Tahoma" w:cs="Tahoma"/>
                <w:color w:val="4C0621"/>
                <w:sz w:val="18"/>
                <w:szCs w:val="18"/>
              </w:rPr>
              <w:t>.</w:t>
            </w:r>
            <w:r>
              <w:rPr>
                <w:rFonts w:ascii="Tahoma" w:hAnsi="Tahoma" w:cs="Tahoma"/>
                <w:color w:val="4C0621"/>
                <w:sz w:val="18"/>
                <w:szCs w:val="18"/>
              </w:rPr>
              <w:t>04</w:t>
            </w:r>
            <w:r w:rsidRPr="00302D56">
              <w:rPr>
                <w:rFonts w:ascii="Tahoma" w:hAnsi="Tahoma" w:cs="Tahoma"/>
                <w:color w:val="4C0621"/>
                <w:sz w:val="18"/>
                <w:szCs w:val="18"/>
              </w:rPr>
              <w:t>6,</w:t>
            </w:r>
            <w:r>
              <w:rPr>
                <w:rFonts w:ascii="Tahoma" w:hAnsi="Tahoma" w:cs="Tahoma"/>
                <w:color w:val="4C0621"/>
                <w:sz w:val="18"/>
                <w:szCs w:val="18"/>
              </w:rPr>
              <w:t>70</w:t>
            </w:r>
          </w:p>
        </w:tc>
        <w:tc>
          <w:tcPr>
            <w:tcW w:w="18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B46F8A" w:rsidRPr="00302D56" w:rsidRDefault="00B46F8A" w:rsidP="00B46F8A">
            <w:pPr>
              <w:pStyle w:val="NormalWeb"/>
              <w:spacing w:before="0" w:after="180" w:line="285" w:lineRule="atLeast"/>
              <w:jc w:val="both"/>
            </w:pPr>
            <w:r>
              <w:rPr>
                <w:rFonts w:ascii="Tahoma" w:hAnsi="Tahoma" w:cs="Tahoma"/>
                <w:color w:val="4C0621"/>
                <w:sz w:val="18"/>
                <w:szCs w:val="18"/>
              </w:rPr>
              <w:t>26</w:t>
            </w:r>
            <w:r w:rsidRPr="00302D56">
              <w:rPr>
                <w:rFonts w:ascii="Tahoma" w:hAnsi="Tahoma" w:cs="Tahoma"/>
                <w:color w:val="4C0621"/>
                <w:sz w:val="18"/>
                <w:szCs w:val="18"/>
              </w:rPr>
              <w:t>.</w:t>
            </w:r>
            <w:r>
              <w:rPr>
                <w:rFonts w:ascii="Tahoma" w:hAnsi="Tahoma" w:cs="Tahoma"/>
                <w:color w:val="4C0621"/>
                <w:sz w:val="18"/>
                <w:szCs w:val="18"/>
              </w:rPr>
              <w:t>83</w:t>
            </w:r>
            <w:r w:rsidRPr="00302D56">
              <w:rPr>
                <w:rFonts w:ascii="Tahoma" w:hAnsi="Tahoma" w:cs="Tahoma"/>
                <w:color w:val="4C0621"/>
                <w:sz w:val="18"/>
                <w:szCs w:val="18"/>
              </w:rPr>
              <w:t>7,</w:t>
            </w:r>
            <w:r>
              <w:rPr>
                <w:rFonts w:ascii="Tahoma" w:hAnsi="Tahoma" w:cs="Tahoma"/>
                <w:color w:val="4C0621"/>
                <w:sz w:val="18"/>
                <w:szCs w:val="18"/>
              </w:rPr>
              <w:t>2</w:t>
            </w:r>
            <w:r w:rsidRPr="00302D56">
              <w:rPr>
                <w:rFonts w:ascii="Tahoma" w:hAnsi="Tahoma" w:cs="Tahoma"/>
                <w:color w:val="4C0621"/>
                <w:sz w:val="18"/>
                <w:szCs w:val="18"/>
              </w:rPr>
              <w:t>3</w:t>
            </w:r>
          </w:p>
        </w:tc>
      </w:tr>
      <w:tr w:rsidR="00B46F8A" w:rsidRPr="00302D56" w:rsidTr="00D52C9B">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B46F8A" w:rsidRPr="00302D56" w:rsidRDefault="00B46F8A" w:rsidP="003C6729">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100-199 arası</w:t>
            </w:r>
          </w:p>
        </w:tc>
        <w:tc>
          <w:tcPr>
            <w:tcW w:w="1817" w:type="dxa"/>
            <w:tcBorders>
              <w:top w:val="thickThinLargeGap" w:sz="6" w:space="0" w:color="C0C0C0"/>
              <w:left w:val="thickThinLargeGap" w:sz="6" w:space="0" w:color="C0C0C0"/>
              <w:bottom w:val="thickThinLargeGap" w:sz="6" w:space="0" w:color="C0C0C0"/>
            </w:tcBorders>
            <w:shd w:val="clear" w:color="auto" w:fill="FFFFFF"/>
            <w:vAlign w:val="center"/>
          </w:tcPr>
          <w:p w:rsidR="00B46F8A" w:rsidRPr="00302D56" w:rsidRDefault="00B46F8A" w:rsidP="00BC7E6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148,01</w:t>
            </w:r>
          </w:p>
        </w:tc>
        <w:tc>
          <w:tcPr>
            <w:tcW w:w="1817" w:type="dxa"/>
            <w:tcBorders>
              <w:top w:val="thickThinLargeGap" w:sz="6" w:space="0" w:color="C0C0C0"/>
              <w:left w:val="thickThinLargeGap" w:sz="6" w:space="0" w:color="C0C0C0"/>
              <w:bottom w:val="thickThinLargeGap" w:sz="6" w:space="0" w:color="C0C0C0"/>
            </w:tcBorders>
            <w:shd w:val="clear" w:color="auto" w:fill="FFFFFF"/>
          </w:tcPr>
          <w:p w:rsidR="00B46F8A" w:rsidRDefault="00B46F8A">
            <w:r w:rsidRPr="005B130F">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B46F8A" w:rsidRPr="00302D56" w:rsidRDefault="00955BC4" w:rsidP="00955BC4">
            <w:pPr>
              <w:rPr>
                <w:rFonts w:ascii="Tahoma" w:hAnsi="Tahoma" w:cs="Tahoma"/>
                <w:sz w:val="18"/>
                <w:szCs w:val="18"/>
              </w:rPr>
            </w:pPr>
            <w:r>
              <w:rPr>
                <w:rFonts w:ascii="Tahoma" w:hAnsi="Tahoma" w:cs="Tahoma"/>
                <w:sz w:val="18"/>
                <w:szCs w:val="18"/>
              </w:rPr>
              <w:t>192</w:t>
            </w:r>
            <w:r w:rsidR="00B46F8A" w:rsidRPr="00302D56">
              <w:rPr>
                <w:rFonts w:ascii="Tahoma" w:hAnsi="Tahoma" w:cs="Tahoma"/>
                <w:sz w:val="18"/>
                <w:szCs w:val="18"/>
              </w:rPr>
              <w:t>.</w:t>
            </w:r>
            <w:r>
              <w:rPr>
                <w:rFonts w:ascii="Tahoma" w:hAnsi="Tahoma" w:cs="Tahoma"/>
                <w:sz w:val="18"/>
                <w:szCs w:val="18"/>
              </w:rPr>
              <w:t>972</w:t>
            </w:r>
            <w:r w:rsidR="00B46F8A" w:rsidRPr="00302D56">
              <w:rPr>
                <w:rFonts w:ascii="Tahoma" w:hAnsi="Tahoma" w:cs="Tahoma"/>
                <w:sz w:val="18"/>
                <w:szCs w:val="18"/>
              </w:rPr>
              <w:t>,</w:t>
            </w:r>
            <w:r>
              <w:rPr>
                <w:rFonts w:ascii="Tahoma" w:hAnsi="Tahoma" w:cs="Tahoma"/>
                <w:sz w:val="18"/>
                <w:szCs w:val="18"/>
              </w:rPr>
              <w:t>48</w:t>
            </w:r>
          </w:p>
        </w:tc>
        <w:tc>
          <w:tcPr>
            <w:tcW w:w="18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B46F8A" w:rsidRPr="00302D56" w:rsidRDefault="00955BC4" w:rsidP="00955BC4">
            <w:pPr>
              <w:rPr>
                <w:rFonts w:ascii="Tahoma" w:hAnsi="Tahoma" w:cs="Tahoma"/>
                <w:sz w:val="18"/>
                <w:szCs w:val="18"/>
              </w:rPr>
            </w:pPr>
            <w:r>
              <w:rPr>
                <w:rFonts w:ascii="Tahoma" w:hAnsi="Tahoma" w:cs="Tahoma"/>
                <w:sz w:val="18"/>
                <w:szCs w:val="18"/>
              </w:rPr>
              <w:t>16</w:t>
            </w:r>
            <w:r w:rsidR="00B46F8A" w:rsidRPr="00302D56">
              <w:rPr>
                <w:rFonts w:ascii="Tahoma" w:hAnsi="Tahoma" w:cs="Tahoma"/>
                <w:sz w:val="18"/>
                <w:szCs w:val="18"/>
              </w:rPr>
              <w:t>.0</w:t>
            </w:r>
            <w:r>
              <w:rPr>
                <w:rFonts w:ascii="Tahoma" w:hAnsi="Tahoma" w:cs="Tahoma"/>
                <w:sz w:val="18"/>
                <w:szCs w:val="18"/>
              </w:rPr>
              <w:t>81</w:t>
            </w:r>
            <w:r w:rsidR="00B46F8A" w:rsidRPr="00302D56">
              <w:rPr>
                <w:rFonts w:ascii="Tahoma" w:hAnsi="Tahoma" w:cs="Tahoma"/>
                <w:sz w:val="18"/>
                <w:szCs w:val="18"/>
              </w:rPr>
              <w:t>,</w:t>
            </w:r>
            <w:r>
              <w:rPr>
                <w:rFonts w:ascii="Tahoma" w:hAnsi="Tahoma" w:cs="Tahoma"/>
                <w:sz w:val="18"/>
                <w:szCs w:val="18"/>
              </w:rPr>
              <w:t>04</w:t>
            </w:r>
          </w:p>
        </w:tc>
      </w:tr>
      <w:tr w:rsidR="00B46F8A" w:rsidRPr="00302D56" w:rsidTr="007F41D9">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B46F8A" w:rsidRPr="00302D56" w:rsidRDefault="00B46F8A">
            <w:pPr>
              <w:pStyle w:val="NormalWeb"/>
              <w:spacing w:before="0" w:after="180" w:line="285" w:lineRule="atLeast"/>
              <w:jc w:val="both"/>
              <w:rPr>
                <w:rFonts w:ascii="Tahoma" w:hAnsi="Tahoma" w:cs="Tahoma"/>
                <w:b/>
                <w:color w:val="4C0621"/>
                <w:sz w:val="18"/>
                <w:szCs w:val="18"/>
              </w:rPr>
            </w:pPr>
            <w:r w:rsidRPr="00302D56">
              <w:rPr>
                <w:rFonts w:ascii="Tahoma" w:hAnsi="Tahoma" w:cs="Tahoma"/>
                <w:b/>
                <w:color w:val="4C0621"/>
                <w:sz w:val="18"/>
                <w:szCs w:val="18"/>
              </w:rPr>
              <w:t>50-99 arası</w:t>
            </w:r>
          </w:p>
        </w:tc>
        <w:tc>
          <w:tcPr>
            <w:tcW w:w="1817" w:type="dxa"/>
            <w:tcBorders>
              <w:top w:val="thickThinLargeGap" w:sz="6" w:space="0" w:color="C0C0C0"/>
              <w:left w:val="thickThinLargeGap" w:sz="6" w:space="0" w:color="C0C0C0"/>
              <w:bottom w:val="thickThinLargeGap" w:sz="6" w:space="0" w:color="C0C0C0"/>
            </w:tcBorders>
            <w:shd w:val="clear" w:color="auto" w:fill="FFFFFF"/>
            <w:vAlign w:val="center"/>
          </w:tcPr>
          <w:p w:rsidR="00B46F8A" w:rsidRPr="00302D56" w:rsidRDefault="00B46F8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73,76</w:t>
            </w:r>
          </w:p>
        </w:tc>
        <w:tc>
          <w:tcPr>
            <w:tcW w:w="1817" w:type="dxa"/>
            <w:tcBorders>
              <w:top w:val="thickThinLargeGap" w:sz="6" w:space="0" w:color="C0C0C0"/>
              <w:left w:val="thickThinLargeGap" w:sz="6" w:space="0" w:color="C0C0C0"/>
              <w:bottom w:val="thickThinLargeGap" w:sz="6" w:space="0" w:color="C0C0C0"/>
            </w:tcBorders>
            <w:shd w:val="clear" w:color="auto" w:fill="FFFFFF"/>
          </w:tcPr>
          <w:p w:rsidR="00B46F8A" w:rsidRDefault="00B46F8A">
            <w:r w:rsidRPr="005B130F">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B46F8A" w:rsidRPr="00302D56" w:rsidRDefault="00955BC4" w:rsidP="00955BC4">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96</w:t>
            </w:r>
            <w:r w:rsidR="00B46F8A" w:rsidRPr="00302D56">
              <w:rPr>
                <w:rFonts w:ascii="Tahoma" w:hAnsi="Tahoma" w:cs="Tahoma"/>
                <w:color w:val="4C0621"/>
                <w:sz w:val="18"/>
                <w:szCs w:val="18"/>
              </w:rPr>
              <w:t>.</w:t>
            </w:r>
            <w:r>
              <w:rPr>
                <w:rFonts w:ascii="Tahoma" w:hAnsi="Tahoma" w:cs="Tahoma"/>
                <w:color w:val="4C0621"/>
                <w:sz w:val="18"/>
                <w:szCs w:val="18"/>
              </w:rPr>
              <w:t>166</w:t>
            </w:r>
            <w:r w:rsidR="00B46F8A" w:rsidRPr="00302D56">
              <w:rPr>
                <w:rFonts w:ascii="Tahoma" w:hAnsi="Tahoma" w:cs="Tahoma"/>
                <w:color w:val="4C0621"/>
                <w:sz w:val="18"/>
                <w:szCs w:val="18"/>
              </w:rPr>
              <w:t>,</w:t>
            </w:r>
            <w:r>
              <w:rPr>
                <w:rFonts w:ascii="Tahoma" w:hAnsi="Tahoma" w:cs="Tahoma"/>
                <w:color w:val="4C0621"/>
                <w:sz w:val="18"/>
                <w:szCs w:val="18"/>
              </w:rPr>
              <w:t>81</w:t>
            </w:r>
          </w:p>
        </w:tc>
        <w:tc>
          <w:tcPr>
            <w:tcW w:w="18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B46F8A" w:rsidRPr="00302D56" w:rsidRDefault="00955BC4" w:rsidP="00955BC4">
            <w:pPr>
              <w:pStyle w:val="NormalWeb"/>
              <w:spacing w:before="0" w:after="180" w:line="285" w:lineRule="atLeast"/>
              <w:jc w:val="both"/>
              <w:rPr>
                <w:rFonts w:ascii="Tahoma" w:hAnsi="Tahoma" w:cs="Tahoma"/>
                <w:sz w:val="18"/>
                <w:szCs w:val="18"/>
              </w:rPr>
            </w:pPr>
            <w:r>
              <w:rPr>
                <w:rFonts w:ascii="Tahoma" w:hAnsi="Tahoma" w:cs="Tahoma"/>
                <w:sz w:val="18"/>
                <w:szCs w:val="18"/>
              </w:rPr>
              <w:t>8</w:t>
            </w:r>
            <w:r w:rsidR="00B46F8A" w:rsidRPr="00302D56">
              <w:rPr>
                <w:rFonts w:ascii="Tahoma" w:hAnsi="Tahoma" w:cs="Tahoma"/>
                <w:sz w:val="18"/>
                <w:szCs w:val="18"/>
              </w:rPr>
              <w:t>.</w:t>
            </w:r>
            <w:r>
              <w:rPr>
                <w:rFonts w:ascii="Tahoma" w:hAnsi="Tahoma" w:cs="Tahoma"/>
                <w:sz w:val="18"/>
                <w:szCs w:val="18"/>
              </w:rPr>
              <w:t>0</w:t>
            </w:r>
            <w:r w:rsidR="00B46F8A" w:rsidRPr="00302D56">
              <w:rPr>
                <w:rFonts w:ascii="Tahoma" w:hAnsi="Tahoma" w:cs="Tahoma"/>
                <w:sz w:val="18"/>
                <w:szCs w:val="18"/>
              </w:rPr>
              <w:t>1</w:t>
            </w:r>
            <w:r>
              <w:rPr>
                <w:rFonts w:ascii="Tahoma" w:hAnsi="Tahoma" w:cs="Tahoma"/>
                <w:sz w:val="18"/>
                <w:szCs w:val="18"/>
              </w:rPr>
              <w:t>3</w:t>
            </w:r>
            <w:r w:rsidR="00B46F8A" w:rsidRPr="00302D56">
              <w:rPr>
                <w:rFonts w:ascii="Tahoma" w:hAnsi="Tahoma" w:cs="Tahoma"/>
                <w:sz w:val="18"/>
                <w:szCs w:val="18"/>
              </w:rPr>
              <w:t>,</w:t>
            </w:r>
            <w:r>
              <w:rPr>
                <w:rFonts w:ascii="Tahoma" w:hAnsi="Tahoma" w:cs="Tahoma"/>
                <w:sz w:val="18"/>
                <w:szCs w:val="18"/>
              </w:rPr>
              <w:t>90</w:t>
            </w:r>
          </w:p>
        </w:tc>
      </w:tr>
      <w:tr w:rsidR="00B46F8A" w:rsidRPr="00302D56" w:rsidTr="007F41D9">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B46F8A" w:rsidRPr="00302D56" w:rsidRDefault="00B46F8A" w:rsidP="00BF541B">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20-49 arası</w:t>
            </w:r>
          </w:p>
        </w:tc>
        <w:tc>
          <w:tcPr>
            <w:tcW w:w="1817" w:type="dxa"/>
            <w:tcBorders>
              <w:top w:val="thickThinLargeGap" w:sz="6" w:space="0" w:color="C0C0C0"/>
              <w:left w:val="thickThinLargeGap" w:sz="6" w:space="0" w:color="C0C0C0"/>
              <w:bottom w:val="thickThinLargeGap" w:sz="6" w:space="0" w:color="C0C0C0"/>
            </w:tcBorders>
            <w:shd w:val="clear" w:color="auto" w:fill="FFFFFF"/>
            <w:vAlign w:val="center"/>
          </w:tcPr>
          <w:p w:rsidR="00B46F8A" w:rsidRPr="00302D56" w:rsidRDefault="00B46F8A" w:rsidP="00BF541B">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34,16</w:t>
            </w:r>
          </w:p>
        </w:tc>
        <w:tc>
          <w:tcPr>
            <w:tcW w:w="1817" w:type="dxa"/>
            <w:tcBorders>
              <w:top w:val="thickThinLargeGap" w:sz="6" w:space="0" w:color="C0C0C0"/>
              <w:left w:val="thickThinLargeGap" w:sz="6" w:space="0" w:color="C0C0C0"/>
              <w:bottom w:val="thickThinLargeGap" w:sz="6" w:space="0" w:color="C0C0C0"/>
            </w:tcBorders>
            <w:shd w:val="clear" w:color="auto" w:fill="FFFFFF"/>
          </w:tcPr>
          <w:p w:rsidR="00B46F8A" w:rsidRDefault="00B46F8A">
            <w:r w:rsidRPr="005B130F">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B46F8A" w:rsidRPr="00302D56" w:rsidRDefault="00955BC4" w:rsidP="00955BC4">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44.537,12</w:t>
            </w:r>
          </w:p>
        </w:tc>
        <w:tc>
          <w:tcPr>
            <w:tcW w:w="18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B46F8A" w:rsidRPr="00302D56" w:rsidRDefault="00955BC4" w:rsidP="00955BC4">
            <w:pPr>
              <w:pStyle w:val="NormalWeb"/>
              <w:spacing w:before="0" w:after="180" w:line="285" w:lineRule="atLeast"/>
              <w:jc w:val="both"/>
            </w:pPr>
            <w:r>
              <w:rPr>
                <w:rFonts w:ascii="Tahoma" w:hAnsi="Tahoma" w:cs="Tahoma"/>
                <w:color w:val="4C0621"/>
                <w:sz w:val="18"/>
                <w:szCs w:val="18"/>
              </w:rPr>
              <w:t>3</w:t>
            </w:r>
            <w:r w:rsidR="00B46F8A" w:rsidRPr="00302D56">
              <w:rPr>
                <w:rFonts w:ascii="Tahoma" w:hAnsi="Tahoma" w:cs="Tahoma"/>
                <w:color w:val="4C0621"/>
                <w:sz w:val="18"/>
                <w:szCs w:val="18"/>
              </w:rPr>
              <w:t>.</w:t>
            </w:r>
            <w:r>
              <w:rPr>
                <w:rFonts w:ascii="Tahoma" w:hAnsi="Tahoma" w:cs="Tahoma"/>
                <w:color w:val="4C0621"/>
                <w:sz w:val="18"/>
                <w:szCs w:val="18"/>
              </w:rPr>
              <w:t>7</w:t>
            </w:r>
            <w:r w:rsidR="00B46F8A" w:rsidRPr="00302D56">
              <w:rPr>
                <w:rFonts w:ascii="Tahoma" w:hAnsi="Tahoma" w:cs="Tahoma"/>
                <w:color w:val="4C0621"/>
                <w:sz w:val="18"/>
                <w:szCs w:val="18"/>
              </w:rPr>
              <w:t>1</w:t>
            </w:r>
            <w:r>
              <w:rPr>
                <w:rFonts w:ascii="Tahoma" w:hAnsi="Tahoma" w:cs="Tahoma"/>
                <w:color w:val="4C0621"/>
                <w:sz w:val="18"/>
                <w:szCs w:val="18"/>
              </w:rPr>
              <w:t>1</w:t>
            </w:r>
            <w:r w:rsidR="00B46F8A" w:rsidRPr="00302D56">
              <w:rPr>
                <w:rFonts w:ascii="Tahoma" w:hAnsi="Tahoma" w:cs="Tahoma"/>
                <w:color w:val="4C0621"/>
                <w:sz w:val="18"/>
                <w:szCs w:val="18"/>
              </w:rPr>
              <w:t>,</w:t>
            </w:r>
            <w:r>
              <w:rPr>
                <w:rFonts w:ascii="Tahoma" w:hAnsi="Tahoma" w:cs="Tahoma"/>
                <w:color w:val="4C0621"/>
                <w:sz w:val="18"/>
                <w:szCs w:val="18"/>
              </w:rPr>
              <w:t>4</w:t>
            </w:r>
            <w:r w:rsidR="00B46F8A" w:rsidRPr="00302D56">
              <w:rPr>
                <w:rFonts w:ascii="Tahoma" w:hAnsi="Tahoma" w:cs="Tahoma"/>
                <w:color w:val="4C0621"/>
                <w:sz w:val="18"/>
                <w:szCs w:val="18"/>
              </w:rPr>
              <w:t>3</w:t>
            </w:r>
          </w:p>
        </w:tc>
      </w:tr>
      <w:tr w:rsidR="00B46F8A" w:rsidRPr="00302D56" w:rsidTr="00D52C9B">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B46F8A" w:rsidRPr="00302D56" w:rsidRDefault="00B46F8A">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1-19 arası</w:t>
            </w:r>
          </w:p>
        </w:tc>
        <w:tc>
          <w:tcPr>
            <w:tcW w:w="1817" w:type="dxa"/>
            <w:tcBorders>
              <w:top w:val="thickThinLargeGap" w:sz="6" w:space="0" w:color="C0C0C0"/>
              <w:left w:val="thickThinLargeGap" w:sz="6" w:space="0" w:color="C0C0C0"/>
              <w:bottom w:val="thickThinLargeGap" w:sz="6" w:space="0" w:color="C0C0C0"/>
            </w:tcBorders>
            <w:shd w:val="clear" w:color="auto" w:fill="FFFFFF"/>
            <w:vAlign w:val="center"/>
          </w:tcPr>
          <w:p w:rsidR="00B46F8A" w:rsidRPr="00302D56" w:rsidRDefault="00B46F8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9,90</w:t>
            </w:r>
          </w:p>
        </w:tc>
        <w:tc>
          <w:tcPr>
            <w:tcW w:w="1817" w:type="dxa"/>
            <w:tcBorders>
              <w:top w:val="thickThinLargeGap" w:sz="6" w:space="0" w:color="C0C0C0"/>
              <w:left w:val="thickThinLargeGap" w:sz="6" w:space="0" w:color="C0C0C0"/>
              <w:bottom w:val="thickThinLargeGap" w:sz="6" w:space="0" w:color="C0C0C0"/>
            </w:tcBorders>
            <w:shd w:val="clear" w:color="auto" w:fill="FFFFFF"/>
          </w:tcPr>
          <w:p w:rsidR="00B46F8A" w:rsidRDefault="00B46F8A">
            <w:r w:rsidRPr="005B130F">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B46F8A" w:rsidRPr="00302D56" w:rsidRDefault="002F75AC" w:rsidP="002F75AC">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1</w:t>
            </w:r>
            <w:r w:rsidR="00B46F8A" w:rsidRPr="00302D56">
              <w:rPr>
                <w:rFonts w:ascii="Tahoma" w:hAnsi="Tahoma" w:cs="Tahoma"/>
                <w:color w:val="4C0621"/>
                <w:sz w:val="18"/>
                <w:szCs w:val="18"/>
              </w:rPr>
              <w:t>2.9</w:t>
            </w:r>
            <w:r>
              <w:rPr>
                <w:rFonts w:ascii="Tahoma" w:hAnsi="Tahoma" w:cs="Tahoma"/>
                <w:color w:val="4C0621"/>
                <w:sz w:val="18"/>
                <w:szCs w:val="18"/>
              </w:rPr>
              <w:t>07</w:t>
            </w:r>
            <w:r w:rsidR="00B46F8A" w:rsidRPr="00302D56">
              <w:rPr>
                <w:rFonts w:ascii="Tahoma" w:hAnsi="Tahoma" w:cs="Tahoma"/>
                <w:color w:val="4C0621"/>
                <w:sz w:val="18"/>
                <w:szCs w:val="18"/>
              </w:rPr>
              <w:t>,</w:t>
            </w:r>
            <w:r>
              <w:rPr>
                <w:rFonts w:ascii="Tahoma" w:hAnsi="Tahoma" w:cs="Tahoma"/>
                <w:color w:val="4C0621"/>
                <w:sz w:val="18"/>
                <w:szCs w:val="18"/>
              </w:rPr>
              <w:t>42</w:t>
            </w:r>
          </w:p>
        </w:tc>
        <w:tc>
          <w:tcPr>
            <w:tcW w:w="18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B46F8A" w:rsidRPr="00302D56" w:rsidRDefault="002F75AC" w:rsidP="002F75AC">
            <w:pPr>
              <w:pStyle w:val="NormalWeb"/>
              <w:spacing w:before="0" w:after="180" w:line="285" w:lineRule="atLeast"/>
              <w:jc w:val="both"/>
            </w:pPr>
            <w:r>
              <w:rPr>
                <w:rFonts w:ascii="Tahoma" w:hAnsi="Tahoma" w:cs="Tahoma"/>
                <w:color w:val="4C0621"/>
                <w:sz w:val="18"/>
                <w:szCs w:val="18"/>
              </w:rPr>
              <w:t>1</w:t>
            </w:r>
            <w:r w:rsidR="00B46F8A" w:rsidRPr="00302D56">
              <w:rPr>
                <w:rFonts w:ascii="Tahoma" w:hAnsi="Tahoma" w:cs="Tahoma"/>
                <w:color w:val="4C0621"/>
                <w:sz w:val="18"/>
                <w:szCs w:val="18"/>
              </w:rPr>
              <w:t>.0</w:t>
            </w:r>
            <w:r>
              <w:rPr>
                <w:rFonts w:ascii="Tahoma" w:hAnsi="Tahoma" w:cs="Tahoma"/>
                <w:color w:val="4C0621"/>
                <w:sz w:val="18"/>
                <w:szCs w:val="18"/>
              </w:rPr>
              <w:t>75</w:t>
            </w:r>
            <w:r w:rsidR="00B46F8A" w:rsidRPr="00302D56">
              <w:rPr>
                <w:rFonts w:ascii="Tahoma" w:hAnsi="Tahoma" w:cs="Tahoma"/>
                <w:color w:val="4C0621"/>
                <w:sz w:val="18"/>
                <w:szCs w:val="18"/>
              </w:rPr>
              <w:t>,</w:t>
            </w:r>
            <w:r>
              <w:rPr>
                <w:rFonts w:ascii="Tahoma" w:hAnsi="Tahoma" w:cs="Tahoma"/>
                <w:color w:val="4C0621"/>
                <w:sz w:val="18"/>
                <w:szCs w:val="18"/>
              </w:rPr>
              <w:t>62</w:t>
            </w:r>
          </w:p>
        </w:tc>
      </w:tr>
    </w:tbl>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 </w:t>
      </w:r>
    </w:p>
    <w:p w:rsidR="00A0788F" w:rsidRPr="00302D56" w:rsidRDefault="00A0788F">
      <w:pPr>
        <w:pStyle w:val="NormalWeb"/>
        <w:shd w:val="clear" w:color="auto" w:fill="FFFFFF"/>
        <w:spacing w:before="0" w:after="0" w:line="285" w:lineRule="atLeast"/>
        <w:jc w:val="both"/>
        <w:rPr>
          <w:rFonts w:ascii="Tahoma" w:hAnsi="Tahoma" w:cs="Tahoma"/>
          <w:color w:val="4C0621"/>
          <w:sz w:val="18"/>
          <w:szCs w:val="18"/>
        </w:rPr>
      </w:pPr>
      <w:r w:rsidRPr="00302D56">
        <w:rPr>
          <w:rStyle w:val="Gl"/>
          <w:rFonts w:ascii="Tahoma" w:hAnsi="Tahoma" w:cs="Tahoma"/>
          <w:color w:val="4C0621"/>
          <w:sz w:val="18"/>
          <w:szCs w:val="18"/>
        </w:rPr>
        <w:t>4.2.4. Hastaneler ve Diğer Sağlık Tesislerine ait Evsel Katı Atık Miktarı (Grup 4)</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xml:space="preserve">Hastaneler ve diğer sağlık tesislerine ait Evsel Atık Miktarı Hesabında Evsel Katı Atık Tarifelerinin Belirlenmesine Yönelik Kılavuzun 71’inci sayfasında yer alan hastanelerde 20 yatak başına düşen evsel atık miktarının 1 yatak başına düşen atık miktarı 25,60 ton/yıl olarak belirlenmiş olup, bu belirlemeden yola çıkarak 1 yatak başına düşen yıllık evsel atık miktarı atık miktarı: </w:t>
      </w:r>
      <w:proofErr w:type="gramStart"/>
      <w:r w:rsidRPr="00302D56">
        <w:rPr>
          <w:rFonts w:ascii="Tahoma" w:hAnsi="Tahoma" w:cs="Tahoma"/>
          <w:color w:val="4C0621"/>
          <w:sz w:val="18"/>
          <w:szCs w:val="18"/>
        </w:rPr>
        <w:t>25,60/20</w:t>
      </w:r>
      <w:proofErr w:type="gramEnd"/>
      <w:r w:rsidRPr="00302D56">
        <w:rPr>
          <w:rFonts w:ascii="Tahoma" w:hAnsi="Tahoma" w:cs="Tahoma"/>
          <w:color w:val="4C0621"/>
          <w:sz w:val="18"/>
          <w:szCs w:val="18"/>
        </w:rPr>
        <w:t>=1,28 ton/yıl olarak bulunmuştur.</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p>
    <w:tbl>
      <w:tblPr>
        <w:tblW w:w="9132" w:type="dxa"/>
        <w:tblInd w:w="1" w:type="dxa"/>
        <w:tblLayout w:type="fixed"/>
        <w:tblCellMar>
          <w:left w:w="0" w:type="dxa"/>
          <w:right w:w="0" w:type="dxa"/>
        </w:tblCellMar>
        <w:tblLook w:val="0000"/>
      </w:tblPr>
      <w:tblGrid>
        <w:gridCol w:w="2418"/>
        <w:gridCol w:w="546"/>
        <w:gridCol w:w="751"/>
        <w:gridCol w:w="937"/>
        <w:gridCol w:w="1103"/>
        <w:gridCol w:w="1130"/>
        <w:gridCol w:w="1104"/>
        <w:gridCol w:w="1143"/>
      </w:tblGrid>
      <w:tr w:rsidR="00A0788F" w:rsidRPr="00302D56" w:rsidTr="001453A1">
        <w:tc>
          <w:tcPr>
            <w:tcW w:w="9132"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0" w:line="285" w:lineRule="atLeast"/>
              <w:jc w:val="both"/>
            </w:pPr>
            <w:r w:rsidRPr="00302D56">
              <w:rPr>
                <w:rFonts w:ascii="Tahoma" w:hAnsi="Tahoma" w:cs="Tahoma"/>
                <w:color w:val="4C0621"/>
                <w:sz w:val="18"/>
                <w:szCs w:val="18"/>
              </w:rPr>
              <w:t> </w:t>
            </w:r>
            <w:r w:rsidRPr="00302D56">
              <w:rPr>
                <w:rStyle w:val="Gl"/>
                <w:rFonts w:ascii="Tahoma" w:hAnsi="Tahoma" w:cs="Tahoma"/>
                <w:color w:val="4C0621"/>
                <w:sz w:val="18"/>
                <w:szCs w:val="18"/>
              </w:rPr>
              <w:t>Tablo: Hastane ve Diğer Sağlık Tesislerine ait Evsel Katı Atık Miktarları Hesabı</w:t>
            </w:r>
          </w:p>
        </w:tc>
      </w:tr>
      <w:tr w:rsidR="00A0788F" w:rsidRPr="00302D56" w:rsidTr="00DB594E">
        <w:trPr>
          <w:trHeight w:val="900"/>
        </w:trPr>
        <w:tc>
          <w:tcPr>
            <w:tcW w:w="241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Açıklama</w:t>
            </w:r>
          </w:p>
        </w:tc>
        <w:tc>
          <w:tcPr>
            <w:tcW w:w="54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Grup</w:t>
            </w:r>
          </w:p>
        </w:tc>
        <w:tc>
          <w:tcPr>
            <w:tcW w:w="751"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Derece</w:t>
            </w:r>
          </w:p>
        </w:tc>
        <w:tc>
          <w:tcPr>
            <w:tcW w:w="93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Üst sınır (Yatak sayısı)</w:t>
            </w:r>
          </w:p>
        </w:tc>
        <w:tc>
          <w:tcPr>
            <w:tcW w:w="110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Alt Sınır (Yatak sayısı)</w:t>
            </w:r>
          </w:p>
        </w:tc>
        <w:tc>
          <w:tcPr>
            <w:tcW w:w="1130"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Ortalama Yatak sayısı</w:t>
            </w:r>
          </w:p>
        </w:tc>
        <w:tc>
          <w:tcPr>
            <w:tcW w:w="110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Birim Atık Miktarı</w:t>
            </w:r>
          </w:p>
        </w:tc>
        <w:tc>
          <w:tcPr>
            <w:tcW w:w="114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Grup Atık Miktarı (Ton/yıl)</w:t>
            </w:r>
          </w:p>
        </w:tc>
      </w:tr>
      <w:tr w:rsidR="00F406BC" w:rsidRPr="00302D56" w:rsidTr="00DB594E">
        <w:tc>
          <w:tcPr>
            <w:tcW w:w="2418" w:type="dxa"/>
            <w:tcBorders>
              <w:top w:val="thickThinLargeGap" w:sz="6" w:space="0" w:color="C0C0C0"/>
              <w:left w:val="thickThinLargeGap" w:sz="6" w:space="0" w:color="C0C0C0"/>
              <w:bottom w:val="thickThinLargeGap" w:sz="6" w:space="0" w:color="C0C0C0"/>
            </w:tcBorders>
            <w:shd w:val="clear" w:color="auto" w:fill="FFFFFF"/>
          </w:tcPr>
          <w:p w:rsidR="00F406BC" w:rsidRPr="00302D56" w:rsidRDefault="00F406BC">
            <w:pPr>
              <w:rPr>
                <w:rFonts w:ascii="Tahoma" w:hAnsi="Tahoma" w:cs="Tahoma"/>
                <w:color w:val="4C0621"/>
                <w:sz w:val="18"/>
                <w:szCs w:val="18"/>
              </w:rPr>
            </w:pPr>
            <w:r w:rsidRPr="00302D56">
              <w:rPr>
                <w:rFonts w:ascii="Tahoma" w:hAnsi="Tahoma" w:cs="Tahoma"/>
                <w:color w:val="4C0621"/>
                <w:sz w:val="18"/>
                <w:szCs w:val="18"/>
              </w:rPr>
              <w:t>Hastane ve Diğer Sağlık Tesisleri (yatak sayısına göre)</w:t>
            </w:r>
          </w:p>
        </w:tc>
        <w:tc>
          <w:tcPr>
            <w:tcW w:w="546" w:type="dxa"/>
            <w:tcBorders>
              <w:top w:val="thickThinLargeGap" w:sz="6" w:space="0" w:color="C0C0C0"/>
              <w:left w:val="thickThinLargeGap" w:sz="6" w:space="0" w:color="C0C0C0"/>
              <w:bottom w:val="thickThinLargeGap" w:sz="6" w:space="0" w:color="C0C0C0"/>
            </w:tcBorders>
            <w:shd w:val="clear" w:color="auto" w:fill="FFFFFF"/>
            <w:vAlign w:val="center"/>
          </w:tcPr>
          <w:p w:rsidR="00F406BC" w:rsidRPr="00302D56" w:rsidRDefault="00F406BC">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751" w:type="dxa"/>
            <w:tcBorders>
              <w:top w:val="thickThinLargeGap" w:sz="6" w:space="0" w:color="C0C0C0"/>
              <w:left w:val="thickThinLargeGap" w:sz="6" w:space="0" w:color="C0C0C0"/>
              <w:bottom w:val="thickThinLargeGap" w:sz="6" w:space="0" w:color="C0C0C0"/>
            </w:tcBorders>
            <w:shd w:val="clear" w:color="auto" w:fill="FFFFFF"/>
            <w:vAlign w:val="center"/>
          </w:tcPr>
          <w:p w:rsidR="00F406BC" w:rsidRPr="00302D56" w:rsidRDefault="00F406BC">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2040"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F406BC" w:rsidRPr="00302D56" w:rsidRDefault="00F406BC" w:rsidP="00F406BC">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750 ve üzeri</w:t>
            </w:r>
          </w:p>
        </w:tc>
        <w:tc>
          <w:tcPr>
            <w:tcW w:w="1130" w:type="dxa"/>
            <w:tcBorders>
              <w:top w:val="thickThinLargeGap" w:sz="6" w:space="0" w:color="C0C0C0"/>
              <w:left w:val="thickThinLargeGap" w:sz="6" w:space="0" w:color="C0C0C0"/>
              <w:bottom w:val="thickThinLargeGap" w:sz="6" w:space="0" w:color="C0C0C0"/>
            </w:tcBorders>
            <w:shd w:val="clear" w:color="auto" w:fill="FFFFFF"/>
            <w:vAlign w:val="center"/>
          </w:tcPr>
          <w:p w:rsidR="00F406BC" w:rsidRPr="00302D56" w:rsidRDefault="00F406BC" w:rsidP="00F406BC">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751</w:t>
            </w:r>
          </w:p>
        </w:tc>
        <w:tc>
          <w:tcPr>
            <w:tcW w:w="1104" w:type="dxa"/>
            <w:tcBorders>
              <w:top w:val="thickThinLargeGap" w:sz="6" w:space="0" w:color="C0C0C0"/>
              <w:left w:val="thickThinLargeGap" w:sz="6" w:space="0" w:color="C0C0C0"/>
              <w:bottom w:val="thickThinLargeGap" w:sz="6" w:space="0" w:color="C0C0C0"/>
            </w:tcBorders>
            <w:shd w:val="clear" w:color="auto" w:fill="FFFFFF"/>
            <w:vAlign w:val="center"/>
          </w:tcPr>
          <w:p w:rsidR="00F406BC" w:rsidRPr="00302D56" w:rsidRDefault="00F406BC">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1,28</w:t>
            </w:r>
          </w:p>
        </w:tc>
        <w:tc>
          <w:tcPr>
            <w:tcW w:w="114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F406BC" w:rsidRPr="00302D56" w:rsidRDefault="00F406BC" w:rsidP="00F406BC">
            <w:pPr>
              <w:pStyle w:val="NormalWeb"/>
              <w:spacing w:before="0" w:after="180" w:line="285" w:lineRule="atLeast"/>
              <w:jc w:val="both"/>
            </w:pPr>
            <w:r w:rsidRPr="00302D56">
              <w:rPr>
                <w:rFonts w:ascii="Tahoma" w:hAnsi="Tahoma" w:cs="Tahoma"/>
                <w:color w:val="4C0621"/>
                <w:sz w:val="18"/>
                <w:szCs w:val="18"/>
              </w:rPr>
              <w:t>961,28</w:t>
            </w:r>
          </w:p>
        </w:tc>
      </w:tr>
      <w:tr w:rsidR="00AC63B1" w:rsidRPr="00302D56" w:rsidTr="00DB594E">
        <w:tc>
          <w:tcPr>
            <w:tcW w:w="2418" w:type="dxa"/>
            <w:tcBorders>
              <w:top w:val="thickThinLargeGap" w:sz="6" w:space="0" w:color="C0C0C0"/>
              <w:left w:val="thickThinLargeGap" w:sz="6" w:space="0" w:color="C0C0C0"/>
              <w:bottom w:val="thickThinLargeGap" w:sz="6" w:space="0" w:color="C0C0C0"/>
            </w:tcBorders>
            <w:shd w:val="clear" w:color="auto" w:fill="FFFFFF"/>
          </w:tcPr>
          <w:p w:rsidR="00AC63B1" w:rsidRPr="00302D56" w:rsidRDefault="00AC63B1">
            <w:pPr>
              <w:rPr>
                <w:rFonts w:ascii="Tahoma" w:hAnsi="Tahoma" w:cs="Tahoma"/>
                <w:color w:val="4C0621"/>
                <w:sz w:val="18"/>
                <w:szCs w:val="18"/>
              </w:rPr>
            </w:pPr>
            <w:r w:rsidRPr="00302D56">
              <w:rPr>
                <w:rFonts w:ascii="Tahoma" w:hAnsi="Tahoma" w:cs="Tahoma"/>
                <w:color w:val="4C0621"/>
                <w:sz w:val="18"/>
                <w:szCs w:val="18"/>
              </w:rPr>
              <w:t>Hastane ve Diğer Sağlık Tesisleri (yatak sayısına göre)</w:t>
            </w:r>
          </w:p>
        </w:tc>
        <w:tc>
          <w:tcPr>
            <w:tcW w:w="546" w:type="dxa"/>
            <w:tcBorders>
              <w:top w:val="thickThinLargeGap" w:sz="6" w:space="0" w:color="C0C0C0"/>
              <w:left w:val="thickThinLargeGap" w:sz="6" w:space="0" w:color="C0C0C0"/>
              <w:bottom w:val="thickThinLargeGap" w:sz="6" w:space="0" w:color="C0C0C0"/>
            </w:tcBorders>
            <w:shd w:val="clear" w:color="auto" w:fill="FFFFFF"/>
            <w:vAlign w:val="center"/>
          </w:tcPr>
          <w:p w:rsidR="00AC63B1" w:rsidRPr="00302D56" w:rsidRDefault="00AC63B1">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751" w:type="dxa"/>
            <w:tcBorders>
              <w:top w:val="thickThinLargeGap" w:sz="6" w:space="0" w:color="C0C0C0"/>
              <w:left w:val="thickThinLargeGap" w:sz="6" w:space="0" w:color="C0C0C0"/>
              <w:bottom w:val="thickThinLargeGap" w:sz="6" w:space="0" w:color="C0C0C0"/>
            </w:tcBorders>
            <w:shd w:val="clear" w:color="auto" w:fill="FFFFFF"/>
            <w:vAlign w:val="center"/>
          </w:tcPr>
          <w:p w:rsidR="00AC63B1" w:rsidRPr="00302D56" w:rsidRDefault="00AC63B1">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937" w:type="dxa"/>
            <w:tcBorders>
              <w:top w:val="thickThinLargeGap" w:sz="6" w:space="0" w:color="C0C0C0"/>
              <w:left w:val="thickThinLargeGap" w:sz="6" w:space="0" w:color="C0C0C0"/>
              <w:bottom w:val="thickThinLargeGap" w:sz="6" w:space="0" w:color="C0C0C0"/>
            </w:tcBorders>
            <w:shd w:val="clear" w:color="auto" w:fill="FFFFFF"/>
            <w:vAlign w:val="center"/>
          </w:tcPr>
          <w:p w:rsidR="00AC63B1" w:rsidRPr="00302D56" w:rsidRDefault="00AC63B1">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750</w:t>
            </w:r>
          </w:p>
        </w:tc>
        <w:tc>
          <w:tcPr>
            <w:tcW w:w="1103" w:type="dxa"/>
            <w:tcBorders>
              <w:top w:val="thickThinLargeGap" w:sz="6" w:space="0" w:color="C0C0C0"/>
              <w:left w:val="thickThinLargeGap" w:sz="6" w:space="0" w:color="C0C0C0"/>
              <w:bottom w:val="thickThinLargeGap" w:sz="6" w:space="0" w:color="C0C0C0"/>
            </w:tcBorders>
            <w:shd w:val="clear" w:color="auto" w:fill="FFFFFF"/>
            <w:vAlign w:val="center"/>
          </w:tcPr>
          <w:p w:rsidR="00AC63B1" w:rsidRPr="00302D56" w:rsidRDefault="00AC63B1">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500</w:t>
            </w:r>
          </w:p>
        </w:tc>
        <w:tc>
          <w:tcPr>
            <w:tcW w:w="1130" w:type="dxa"/>
            <w:tcBorders>
              <w:top w:val="thickThinLargeGap" w:sz="6" w:space="0" w:color="C0C0C0"/>
              <w:left w:val="thickThinLargeGap" w:sz="6" w:space="0" w:color="C0C0C0"/>
              <w:bottom w:val="thickThinLargeGap" w:sz="6" w:space="0" w:color="C0C0C0"/>
            </w:tcBorders>
            <w:shd w:val="clear" w:color="auto" w:fill="FFFFFF"/>
            <w:vAlign w:val="center"/>
          </w:tcPr>
          <w:p w:rsidR="00AC63B1" w:rsidRPr="00302D56" w:rsidRDefault="00AC63B1">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625</w:t>
            </w:r>
          </w:p>
        </w:tc>
        <w:tc>
          <w:tcPr>
            <w:tcW w:w="1104" w:type="dxa"/>
            <w:tcBorders>
              <w:top w:val="thickThinLargeGap" w:sz="6" w:space="0" w:color="C0C0C0"/>
              <w:left w:val="thickThinLargeGap" w:sz="6" w:space="0" w:color="C0C0C0"/>
              <w:bottom w:val="thickThinLargeGap" w:sz="6" w:space="0" w:color="C0C0C0"/>
            </w:tcBorders>
            <w:shd w:val="clear" w:color="auto" w:fill="FFFFFF"/>
            <w:vAlign w:val="center"/>
          </w:tcPr>
          <w:p w:rsidR="00AC63B1" w:rsidRPr="00302D56" w:rsidRDefault="00AC63B1">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1,28</w:t>
            </w:r>
          </w:p>
        </w:tc>
        <w:tc>
          <w:tcPr>
            <w:tcW w:w="114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C63B1" w:rsidRPr="00302D56" w:rsidRDefault="00AC63B1">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800</w:t>
            </w:r>
          </w:p>
        </w:tc>
      </w:tr>
      <w:tr w:rsidR="00A0788F" w:rsidRPr="00302D56" w:rsidTr="00DB594E">
        <w:tc>
          <w:tcPr>
            <w:tcW w:w="2418" w:type="dxa"/>
            <w:tcBorders>
              <w:top w:val="thickThinLargeGap" w:sz="6" w:space="0" w:color="C0C0C0"/>
              <w:left w:val="thickThinLargeGap" w:sz="6" w:space="0" w:color="C0C0C0"/>
              <w:bottom w:val="thickThinLargeGap" w:sz="6" w:space="0" w:color="C0C0C0"/>
            </w:tcBorders>
            <w:shd w:val="clear" w:color="auto" w:fill="FFFFFF"/>
          </w:tcPr>
          <w:p w:rsidR="00A0788F" w:rsidRPr="00302D56" w:rsidRDefault="00A0788F">
            <w:pPr>
              <w:rPr>
                <w:rFonts w:ascii="Tahoma" w:hAnsi="Tahoma" w:cs="Tahoma"/>
                <w:color w:val="4C0621"/>
                <w:sz w:val="18"/>
                <w:szCs w:val="18"/>
              </w:rPr>
            </w:pPr>
            <w:r w:rsidRPr="00302D56">
              <w:rPr>
                <w:rFonts w:ascii="Tahoma" w:hAnsi="Tahoma" w:cs="Tahoma"/>
                <w:color w:val="4C0621"/>
                <w:sz w:val="18"/>
                <w:szCs w:val="18"/>
              </w:rPr>
              <w:t>Hastane ve Diğer Sağlık Tesisleri (yatak sayısına göre)</w:t>
            </w:r>
          </w:p>
        </w:tc>
        <w:tc>
          <w:tcPr>
            <w:tcW w:w="54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C63B1">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w:t>
            </w:r>
          </w:p>
        </w:tc>
        <w:tc>
          <w:tcPr>
            <w:tcW w:w="751"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93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C63B1">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499</w:t>
            </w:r>
          </w:p>
        </w:tc>
        <w:tc>
          <w:tcPr>
            <w:tcW w:w="110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300</w:t>
            </w:r>
          </w:p>
        </w:tc>
        <w:tc>
          <w:tcPr>
            <w:tcW w:w="1130"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C63B1" w:rsidP="00AC63B1">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399,5</w:t>
            </w:r>
          </w:p>
        </w:tc>
        <w:tc>
          <w:tcPr>
            <w:tcW w:w="110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1,28</w:t>
            </w:r>
          </w:p>
        </w:tc>
        <w:tc>
          <w:tcPr>
            <w:tcW w:w="114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5024DD" w:rsidP="005024DD">
            <w:pPr>
              <w:pStyle w:val="NormalWeb"/>
              <w:spacing w:before="0" w:after="180" w:line="285" w:lineRule="atLeast"/>
              <w:jc w:val="both"/>
            </w:pPr>
            <w:r w:rsidRPr="00302D56">
              <w:rPr>
                <w:rFonts w:ascii="Tahoma" w:hAnsi="Tahoma" w:cs="Tahoma"/>
                <w:color w:val="4C0621"/>
                <w:sz w:val="18"/>
                <w:szCs w:val="18"/>
              </w:rPr>
              <w:t>511</w:t>
            </w:r>
            <w:r w:rsidR="00A0788F" w:rsidRPr="00302D56">
              <w:rPr>
                <w:rFonts w:ascii="Tahoma" w:hAnsi="Tahoma" w:cs="Tahoma"/>
                <w:color w:val="4C0621"/>
                <w:sz w:val="18"/>
                <w:szCs w:val="18"/>
              </w:rPr>
              <w:t>,</w:t>
            </w:r>
            <w:r w:rsidRPr="00302D56">
              <w:rPr>
                <w:rFonts w:ascii="Tahoma" w:hAnsi="Tahoma" w:cs="Tahoma"/>
                <w:color w:val="4C0621"/>
                <w:sz w:val="18"/>
                <w:szCs w:val="18"/>
              </w:rPr>
              <w:t>36</w:t>
            </w:r>
          </w:p>
        </w:tc>
      </w:tr>
      <w:tr w:rsidR="00A0788F" w:rsidRPr="00302D56" w:rsidTr="00DB594E">
        <w:tc>
          <w:tcPr>
            <w:tcW w:w="2418" w:type="dxa"/>
            <w:tcBorders>
              <w:top w:val="thickThinLargeGap" w:sz="6" w:space="0" w:color="C0C0C0"/>
              <w:left w:val="thickThinLargeGap" w:sz="6" w:space="0" w:color="C0C0C0"/>
              <w:bottom w:val="thickThinLargeGap" w:sz="6" w:space="0" w:color="C0C0C0"/>
            </w:tcBorders>
            <w:shd w:val="clear" w:color="auto" w:fill="FFFFFF"/>
          </w:tcPr>
          <w:p w:rsidR="00A0788F" w:rsidRPr="00302D56" w:rsidRDefault="00A0788F">
            <w:pPr>
              <w:rPr>
                <w:rFonts w:ascii="Tahoma" w:hAnsi="Tahoma" w:cs="Tahoma"/>
                <w:color w:val="4C0621"/>
                <w:sz w:val="18"/>
                <w:szCs w:val="18"/>
              </w:rPr>
            </w:pPr>
            <w:r w:rsidRPr="00302D56">
              <w:rPr>
                <w:rFonts w:ascii="Tahoma" w:hAnsi="Tahoma" w:cs="Tahoma"/>
                <w:color w:val="4C0621"/>
                <w:sz w:val="18"/>
                <w:szCs w:val="18"/>
              </w:rPr>
              <w:t>Hastane ve Diğer Sağlık Tesisleri (yatak sayısına göre)</w:t>
            </w:r>
          </w:p>
        </w:tc>
        <w:tc>
          <w:tcPr>
            <w:tcW w:w="54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C63B1">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w:t>
            </w:r>
          </w:p>
        </w:tc>
        <w:tc>
          <w:tcPr>
            <w:tcW w:w="751"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93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299</w:t>
            </w:r>
          </w:p>
        </w:tc>
        <w:tc>
          <w:tcPr>
            <w:tcW w:w="110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150</w:t>
            </w:r>
          </w:p>
        </w:tc>
        <w:tc>
          <w:tcPr>
            <w:tcW w:w="1130"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224,5</w:t>
            </w:r>
          </w:p>
        </w:tc>
        <w:tc>
          <w:tcPr>
            <w:tcW w:w="110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1,28</w:t>
            </w:r>
          </w:p>
        </w:tc>
        <w:tc>
          <w:tcPr>
            <w:tcW w:w="114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287,36</w:t>
            </w:r>
          </w:p>
        </w:tc>
      </w:tr>
      <w:tr w:rsidR="00A0788F" w:rsidRPr="00302D56" w:rsidTr="00DB594E">
        <w:tc>
          <w:tcPr>
            <w:tcW w:w="2418" w:type="dxa"/>
            <w:tcBorders>
              <w:top w:val="thickThinLargeGap" w:sz="6" w:space="0" w:color="C0C0C0"/>
              <w:left w:val="thickThinLargeGap" w:sz="6" w:space="0" w:color="C0C0C0"/>
              <w:bottom w:val="thickThinLargeGap" w:sz="6" w:space="0" w:color="C0C0C0"/>
            </w:tcBorders>
            <w:shd w:val="clear" w:color="auto" w:fill="FFFFFF"/>
          </w:tcPr>
          <w:p w:rsidR="00A0788F" w:rsidRPr="00302D56" w:rsidRDefault="00A0788F">
            <w:pPr>
              <w:rPr>
                <w:rFonts w:ascii="Tahoma" w:hAnsi="Tahoma" w:cs="Tahoma"/>
                <w:color w:val="4C0621"/>
                <w:sz w:val="18"/>
                <w:szCs w:val="18"/>
              </w:rPr>
            </w:pPr>
            <w:r w:rsidRPr="00302D56">
              <w:rPr>
                <w:rFonts w:ascii="Tahoma" w:hAnsi="Tahoma" w:cs="Tahoma"/>
                <w:color w:val="4C0621"/>
                <w:sz w:val="18"/>
                <w:szCs w:val="18"/>
              </w:rPr>
              <w:t>Hastane ve Diğer Sağlık Tesisleri (yatak sayısına göre)</w:t>
            </w:r>
          </w:p>
        </w:tc>
        <w:tc>
          <w:tcPr>
            <w:tcW w:w="54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C63B1">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w:t>
            </w:r>
          </w:p>
        </w:tc>
        <w:tc>
          <w:tcPr>
            <w:tcW w:w="751"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93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149</w:t>
            </w:r>
          </w:p>
        </w:tc>
        <w:tc>
          <w:tcPr>
            <w:tcW w:w="110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50</w:t>
            </w:r>
          </w:p>
        </w:tc>
        <w:tc>
          <w:tcPr>
            <w:tcW w:w="1130"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99,50</w:t>
            </w:r>
          </w:p>
        </w:tc>
        <w:tc>
          <w:tcPr>
            <w:tcW w:w="110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1,28</w:t>
            </w:r>
          </w:p>
        </w:tc>
        <w:tc>
          <w:tcPr>
            <w:tcW w:w="114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127,36</w:t>
            </w:r>
          </w:p>
        </w:tc>
      </w:tr>
      <w:tr w:rsidR="00A0788F" w:rsidRPr="00302D56" w:rsidTr="00DB594E">
        <w:tc>
          <w:tcPr>
            <w:tcW w:w="2418" w:type="dxa"/>
            <w:tcBorders>
              <w:top w:val="thickThinLargeGap" w:sz="6" w:space="0" w:color="C0C0C0"/>
              <w:left w:val="thickThinLargeGap" w:sz="6" w:space="0" w:color="C0C0C0"/>
              <w:bottom w:val="thickThinLargeGap" w:sz="6" w:space="0" w:color="C0C0C0"/>
            </w:tcBorders>
            <w:shd w:val="clear" w:color="auto" w:fill="FFFFFF"/>
          </w:tcPr>
          <w:p w:rsidR="00A0788F" w:rsidRPr="00302D56" w:rsidRDefault="00A0788F">
            <w:pPr>
              <w:rPr>
                <w:rFonts w:ascii="Tahoma" w:hAnsi="Tahoma" w:cs="Tahoma"/>
                <w:color w:val="4C0621"/>
                <w:sz w:val="18"/>
                <w:szCs w:val="18"/>
              </w:rPr>
            </w:pPr>
            <w:r w:rsidRPr="00302D56">
              <w:rPr>
                <w:rFonts w:ascii="Tahoma" w:hAnsi="Tahoma" w:cs="Tahoma"/>
                <w:color w:val="4C0621"/>
                <w:sz w:val="18"/>
                <w:szCs w:val="18"/>
              </w:rPr>
              <w:t>Hastane ve Diğer Sağlık Tesisleri (yatak sayısına göre)</w:t>
            </w:r>
          </w:p>
        </w:tc>
        <w:tc>
          <w:tcPr>
            <w:tcW w:w="54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C63B1">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6</w:t>
            </w:r>
          </w:p>
        </w:tc>
        <w:tc>
          <w:tcPr>
            <w:tcW w:w="751"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93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49</w:t>
            </w:r>
          </w:p>
        </w:tc>
        <w:tc>
          <w:tcPr>
            <w:tcW w:w="110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20</w:t>
            </w:r>
          </w:p>
        </w:tc>
        <w:tc>
          <w:tcPr>
            <w:tcW w:w="1130"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34,5</w:t>
            </w:r>
          </w:p>
        </w:tc>
        <w:tc>
          <w:tcPr>
            <w:tcW w:w="110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1,28</w:t>
            </w:r>
          </w:p>
        </w:tc>
        <w:tc>
          <w:tcPr>
            <w:tcW w:w="114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44,16</w:t>
            </w:r>
          </w:p>
        </w:tc>
      </w:tr>
      <w:tr w:rsidR="00A0788F" w:rsidRPr="00302D56" w:rsidTr="00DB594E">
        <w:tc>
          <w:tcPr>
            <w:tcW w:w="2418" w:type="dxa"/>
            <w:tcBorders>
              <w:top w:val="thickThinLargeGap" w:sz="6" w:space="0" w:color="C0C0C0"/>
              <w:left w:val="thickThinLargeGap" w:sz="6" w:space="0" w:color="C0C0C0"/>
              <w:bottom w:val="thickThinLargeGap" w:sz="6" w:space="0" w:color="C0C0C0"/>
            </w:tcBorders>
            <w:shd w:val="clear" w:color="auto" w:fill="FFFFFF"/>
          </w:tcPr>
          <w:p w:rsidR="00A0788F" w:rsidRPr="00302D56" w:rsidRDefault="00A0788F">
            <w:pPr>
              <w:rPr>
                <w:rFonts w:ascii="Tahoma" w:hAnsi="Tahoma" w:cs="Tahoma"/>
                <w:color w:val="4C0621"/>
                <w:sz w:val="18"/>
                <w:szCs w:val="18"/>
              </w:rPr>
            </w:pPr>
            <w:r w:rsidRPr="00302D56">
              <w:rPr>
                <w:rFonts w:ascii="Tahoma" w:hAnsi="Tahoma" w:cs="Tahoma"/>
                <w:color w:val="4C0621"/>
                <w:sz w:val="18"/>
                <w:szCs w:val="18"/>
              </w:rPr>
              <w:t>Hastane ve Diğer Sağlık Tesisleri (yatak sayısına göre)</w:t>
            </w:r>
          </w:p>
        </w:tc>
        <w:tc>
          <w:tcPr>
            <w:tcW w:w="54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C63B1">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7</w:t>
            </w:r>
          </w:p>
        </w:tc>
        <w:tc>
          <w:tcPr>
            <w:tcW w:w="751"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93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19</w:t>
            </w:r>
          </w:p>
        </w:tc>
        <w:tc>
          <w:tcPr>
            <w:tcW w:w="110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1130"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10</w:t>
            </w:r>
          </w:p>
        </w:tc>
        <w:tc>
          <w:tcPr>
            <w:tcW w:w="110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1,28</w:t>
            </w:r>
          </w:p>
        </w:tc>
        <w:tc>
          <w:tcPr>
            <w:tcW w:w="114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12,8</w:t>
            </w:r>
          </w:p>
        </w:tc>
      </w:tr>
    </w:tbl>
    <w:p w:rsidR="00A0788F" w:rsidRPr="00302D56" w:rsidRDefault="00A0788F">
      <w:pPr>
        <w:pStyle w:val="NormalWeb"/>
        <w:shd w:val="clear" w:color="auto" w:fill="FFFFFF"/>
        <w:spacing w:before="0" w:after="180" w:line="285" w:lineRule="atLeast"/>
        <w:jc w:val="both"/>
      </w:pPr>
      <w:r w:rsidRPr="00302D56">
        <w:t> </w:t>
      </w:r>
    </w:p>
    <w:p w:rsidR="00035BE9" w:rsidRPr="00302D56" w:rsidRDefault="00035BE9">
      <w:pPr>
        <w:pStyle w:val="NormalWeb"/>
        <w:shd w:val="clear" w:color="auto" w:fill="FFFFFF"/>
        <w:spacing w:before="0" w:after="180" w:line="285" w:lineRule="atLeast"/>
        <w:jc w:val="both"/>
        <w:rPr>
          <w:rStyle w:val="Gl"/>
          <w:rFonts w:ascii="Tahoma" w:hAnsi="Tahoma" w:cs="Tahoma"/>
          <w:color w:val="4C0621"/>
          <w:sz w:val="18"/>
          <w:szCs w:val="18"/>
        </w:rPr>
      </w:pPr>
    </w:p>
    <w:tbl>
      <w:tblPr>
        <w:tblW w:w="9132" w:type="dxa"/>
        <w:tblInd w:w="1" w:type="dxa"/>
        <w:tblLayout w:type="fixed"/>
        <w:tblCellMar>
          <w:left w:w="0" w:type="dxa"/>
          <w:right w:w="0" w:type="dxa"/>
        </w:tblCellMar>
        <w:tblLook w:val="0000"/>
      </w:tblPr>
      <w:tblGrid>
        <w:gridCol w:w="1824"/>
        <w:gridCol w:w="1817"/>
        <w:gridCol w:w="1817"/>
        <w:gridCol w:w="1824"/>
        <w:gridCol w:w="1850"/>
      </w:tblGrid>
      <w:tr w:rsidR="00A0788F" w:rsidRPr="00302D56" w:rsidTr="001453A1">
        <w:tc>
          <w:tcPr>
            <w:tcW w:w="9132"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0" w:line="285" w:lineRule="atLeast"/>
              <w:jc w:val="both"/>
            </w:pPr>
            <w:r w:rsidRPr="00302D56">
              <w:rPr>
                <w:rStyle w:val="Gl"/>
                <w:rFonts w:ascii="Tahoma" w:hAnsi="Tahoma" w:cs="Tahoma"/>
                <w:color w:val="4C0621"/>
                <w:sz w:val="18"/>
                <w:szCs w:val="18"/>
              </w:rPr>
              <w:lastRenderedPageBreak/>
              <w:t>Tablo: Hastane ve Diğer Sağlık Tesislerine  Ücret Tarife Tablosu</w:t>
            </w:r>
          </w:p>
        </w:tc>
      </w:tr>
      <w:tr w:rsidR="00A0788F" w:rsidRPr="00302D56" w:rsidTr="001453A1">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Hastane ve Diğer Sağlık Tesisleri (yatak sayısına göre)</w:t>
            </w:r>
          </w:p>
        </w:tc>
        <w:tc>
          <w:tcPr>
            <w:tcW w:w="181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Atık Miktarı (ton)</w:t>
            </w:r>
          </w:p>
        </w:tc>
        <w:tc>
          <w:tcPr>
            <w:tcW w:w="181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Ton Maliyet (TL)</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Yıllık Tutar TL.</w:t>
            </w:r>
          </w:p>
        </w:tc>
        <w:tc>
          <w:tcPr>
            <w:tcW w:w="18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Aylık Tutar TL.</w:t>
            </w:r>
          </w:p>
        </w:tc>
      </w:tr>
      <w:tr w:rsidR="006E5414" w:rsidRPr="00302D56" w:rsidTr="007F41D9">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6E5414" w:rsidRPr="00302D56" w:rsidRDefault="006E5414" w:rsidP="00F406BC">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750 ve üzeri</w:t>
            </w:r>
          </w:p>
        </w:tc>
        <w:tc>
          <w:tcPr>
            <w:tcW w:w="1817" w:type="dxa"/>
            <w:tcBorders>
              <w:top w:val="thickThinLargeGap" w:sz="6" w:space="0" w:color="C0C0C0"/>
              <w:left w:val="thickThinLargeGap" w:sz="6" w:space="0" w:color="C0C0C0"/>
              <w:bottom w:val="thickThinLargeGap" w:sz="6" w:space="0" w:color="C0C0C0"/>
            </w:tcBorders>
            <w:shd w:val="clear" w:color="auto" w:fill="FFFFFF"/>
            <w:vAlign w:val="center"/>
          </w:tcPr>
          <w:p w:rsidR="006E5414" w:rsidRPr="00302D56" w:rsidRDefault="006E5414" w:rsidP="000900B9">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961,28</w:t>
            </w:r>
          </w:p>
        </w:tc>
        <w:tc>
          <w:tcPr>
            <w:tcW w:w="1817" w:type="dxa"/>
            <w:tcBorders>
              <w:top w:val="thickThinLargeGap" w:sz="6" w:space="0" w:color="C0C0C0"/>
              <w:left w:val="thickThinLargeGap" w:sz="6" w:space="0" w:color="C0C0C0"/>
              <w:bottom w:val="thickThinLargeGap" w:sz="6" w:space="0" w:color="C0C0C0"/>
            </w:tcBorders>
            <w:shd w:val="clear" w:color="auto" w:fill="FFFFFF"/>
          </w:tcPr>
          <w:p w:rsidR="006E5414" w:rsidRDefault="006E5414">
            <w:r w:rsidRPr="00914AF1">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6E5414" w:rsidRPr="00302D56" w:rsidRDefault="006E5414" w:rsidP="006E5414">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1</w:t>
            </w:r>
            <w:r w:rsidRPr="00302D56">
              <w:rPr>
                <w:rFonts w:ascii="Tahoma" w:hAnsi="Tahoma" w:cs="Tahoma"/>
                <w:color w:val="4C0621"/>
                <w:sz w:val="18"/>
                <w:szCs w:val="18"/>
              </w:rPr>
              <w:t>.</w:t>
            </w:r>
            <w:r>
              <w:rPr>
                <w:rFonts w:ascii="Tahoma" w:hAnsi="Tahoma" w:cs="Tahoma"/>
                <w:color w:val="4C0621"/>
                <w:sz w:val="18"/>
                <w:szCs w:val="18"/>
              </w:rPr>
              <w:t>253</w:t>
            </w:r>
            <w:r w:rsidRPr="00302D56">
              <w:rPr>
                <w:rFonts w:ascii="Tahoma" w:hAnsi="Tahoma" w:cs="Tahoma"/>
                <w:color w:val="4C0621"/>
                <w:sz w:val="18"/>
                <w:szCs w:val="18"/>
              </w:rPr>
              <w:t>.</w:t>
            </w:r>
            <w:r>
              <w:rPr>
                <w:rFonts w:ascii="Tahoma" w:hAnsi="Tahoma" w:cs="Tahoma"/>
                <w:color w:val="4C0621"/>
                <w:sz w:val="18"/>
                <w:szCs w:val="18"/>
              </w:rPr>
              <w:t>29</w:t>
            </w:r>
            <w:r w:rsidRPr="00302D56">
              <w:rPr>
                <w:rFonts w:ascii="Tahoma" w:hAnsi="Tahoma" w:cs="Tahoma"/>
                <w:color w:val="4C0621"/>
                <w:sz w:val="18"/>
                <w:szCs w:val="18"/>
              </w:rPr>
              <w:t>7,</w:t>
            </w:r>
            <w:r>
              <w:rPr>
                <w:rFonts w:ascii="Tahoma" w:hAnsi="Tahoma" w:cs="Tahoma"/>
                <w:color w:val="4C0621"/>
                <w:sz w:val="18"/>
                <w:szCs w:val="18"/>
              </w:rPr>
              <w:t>6</w:t>
            </w:r>
            <w:r w:rsidRPr="00302D56">
              <w:rPr>
                <w:rFonts w:ascii="Tahoma" w:hAnsi="Tahoma" w:cs="Tahoma"/>
                <w:color w:val="4C0621"/>
                <w:sz w:val="18"/>
                <w:szCs w:val="18"/>
              </w:rPr>
              <w:t>4</w:t>
            </w:r>
          </w:p>
        </w:tc>
        <w:tc>
          <w:tcPr>
            <w:tcW w:w="18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6E5414" w:rsidRPr="00302D56" w:rsidRDefault="006E5414" w:rsidP="006E5414">
            <w:pPr>
              <w:pStyle w:val="NormalWeb"/>
              <w:spacing w:before="0" w:after="180" w:line="285" w:lineRule="atLeast"/>
              <w:jc w:val="both"/>
            </w:pPr>
            <w:r w:rsidRPr="00302D56">
              <w:rPr>
                <w:rFonts w:ascii="Tahoma" w:hAnsi="Tahoma" w:cs="Tahoma"/>
                <w:color w:val="4C0621"/>
                <w:sz w:val="18"/>
                <w:szCs w:val="18"/>
              </w:rPr>
              <w:t>1</w:t>
            </w:r>
            <w:r>
              <w:rPr>
                <w:rFonts w:ascii="Tahoma" w:hAnsi="Tahoma" w:cs="Tahoma"/>
                <w:color w:val="4C0621"/>
                <w:sz w:val="18"/>
                <w:szCs w:val="18"/>
              </w:rPr>
              <w:t>04</w:t>
            </w:r>
            <w:r w:rsidRPr="00302D56">
              <w:rPr>
                <w:rFonts w:ascii="Tahoma" w:hAnsi="Tahoma" w:cs="Tahoma"/>
                <w:color w:val="4C0621"/>
                <w:sz w:val="18"/>
                <w:szCs w:val="18"/>
              </w:rPr>
              <w:t>.</w:t>
            </w:r>
            <w:r>
              <w:rPr>
                <w:rFonts w:ascii="Tahoma" w:hAnsi="Tahoma" w:cs="Tahoma"/>
                <w:color w:val="4C0621"/>
                <w:sz w:val="18"/>
                <w:szCs w:val="18"/>
              </w:rPr>
              <w:t>441</w:t>
            </w:r>
            <w:r w:rsidRPr="00302D56">
              <w:rPr>
                <w:rFonts w:ascii="Tahoma" w:hAnsi="Tahoma" w:cs="Tahoma"/>
                <w:color w:val="4C0621"/>
                <w:sz w:val="18"/>
                <w:szCs w:val="18"/>
              </w:rPr>
              <w:t>,</w:t>
            </w:r>
            <w:r>
              <w:rPr>
                <w:rFonts w:ascii="Tahoma" w:hAnsi="Tahoma" w:cs="Tahoma"/>
                <w:color w:val="4C0621"/>
                <w:sz w:val="18"/>
                <w:szCs w:val="18"/>
              </w:rPr>
              <w:t>47</w:t>
            </w:r>
          </w:p>
        </w:tc>
      </w:tr>
      <w:tr w:rsidR="006E5414" w:rsidRPr="00302D56" w:rsidTr="001453A1">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6E5414" w:rsidRPr="00302D56" w:rsidRDefault="006E5414">
            <w:pPr>
              <w:pStyle w:val="NormalWeb"/>
              <w:spacing w:before="0" w:after="180" w:line="285" w:lineRule="atLeast"/>
              <w:jc w:val="both"/>
              <w:rPr>
                <w:rStyle w:val="Gl"/>
                <w:rFonts w:ascii="Tahoma" w:hAnsi="Tahoma" w:cs="Tahoma"/>
                <w:color w:val="4C0621"/>
                <w:sz w:val="18"/>
                <w:szCs w:val="18"/>
              </w:rPr>
            </w:pPr>
            <w:r w:rsidRPr="00302D56">
              <w:rPr>
                <w:rStyle w:val="Gl"/>
                <w:rFonts w:ascii="Tahoma" w:hAnsi="Tahoma" w:cs="Tahoma"/>
                <w:color w:val="4C0621"/>
                <w:sz w:val="18"/>
                <w:szCs w:val="18"/>
              </w:rPr>
              <w:t>500-750 arası</w:t>
            </w:r>
          </w:p>
        </w:tc>
        <w:tc>
          <w:tcPr>
            <w:tcW w:w="1817" w:type="dxa"/>
            <w:tcBorders>
              <w:top w:val="thickThinLargeGap" w:sz="6" w:space="0" w:color="C0C0C0"/>
              <w:left w:val="thickThinLargeGap" w:sz="6" w:space="0" w:color="C0C0C0"/>
              <w:bottom w:val="thickThinLargeGap" w:sz="6" w:space="0" w:color="C0C0C0"/>
            </w:tcBorders>
            <w:shd w:val="clear" w:color="auto" w:fill="FFFFFF"/>
            <w:vAlign w:val="center"/>
          </w:tcPr>
          <w:p w:rsidR="006E5414" w:rsidRPr="00302D56" w:rsidRDefault="006E5414">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800</w:t>
            </w:r>
          </w:p>
        </w:tc>
        <w:tc>
          <w:tcPr>
            <w:tcW w:w="1817" w:type="dxa"/>
            <w:tcBorders>
              <w:top w:val="thickThinLargeGap" w:sz="6" w:space="0" w:color="C0C0C0"/>
              <w:left w:val="thickThinLargeGap" w:sz="6" w:space="0" w:color="C0C0C0"/>
              <w:bottom w:val="thickThinLargeGap" w:sz="6" w:space="0" w:color="C0C0C0"/>
            </w:tcBorders>
            <w:shd w:val="clear" w:color="auto" w:fill="FFFFFF"/>
          </w:tcPr>
          <w:p w:rsidR="006E5414" w:rsidRDefault="006E5414">
            <w:r w:rsidRPr="00914AF1">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6E5414" w:rsidRPr="00302D56" w:rsidRDefault="006E5414" w:rsidP="006E5414">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r>
              <w:rPr>
                <w:rFonts w:ascii="Tahoma" w:hAnsi="Tahoma" w:cs="Tahoma"/>
                <w:color w:val="4C0621"/>
                <w:sz w:val="18"/>
                <w:szCs w:val="18"/>
              </w:rPr>
              <w:t>043</w:t>
            </w:r>
            <w:r w:rsidRPr="00302D56">
              <w:rPr>
                <w:rFonts w:ascii="Tahoma" w:hAnsi="Tahoma" w:cs="Tahoma"/>
                <w:color w:val="4C0621"/>
                <w:sz w:val="18"/>
                <w:szCs w:val="18"/>
              </w:rPr>
              <w:t>.</w:t>
            </w:r>
            <w:r>
              <w:rPr>
                <w:rFonts w:ascii="Tahoma" w:hAnsi="Tahoma" w:cs="Tahoma"/>
                <w:color w:val="4C0621"/>
                <w:sz w:val="18"/>
                <w:szCs w:val="18"/>
              </w:rPr>
              <w:t>024</w:t>
            </w:r>
            <w:r w:rsidRPr="00302D56">
              <w:rPr>
                <w:rFonts w:ascii="Tahoma" w:hAnsi="Tahoma" w:cs="Tahoma"/>
                <w:color w:val="4C0621"/>
                <w:sz w:val="18"/>
                <w:szCs w:val="18"/>
              </w:rPr>
              <w:t>,00</w:t>
            </w:r>
          </w:p>
        </w:tc>
        <w:tc>
          <w:tcPr>
            <w:tcW w:w="18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6E5414" w:rsidRPr="00302D56" w:rsidRDefault="006E5414" w:rsidP="006E5414">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8</w:t>
            </w:r>
            <w:r w:rsidRPr="00302D56">
              <w:rPr>
                <w:rFonts w:ascii="Tahoma" w:hAnsi="Tahoma" w:cs="Tahoma"/>
                <w:color w:val="4C0621"/>
                <w:sz w:val="18"/>
                <w:szCs w:val="18"/>
              </w:rPr>
              <w:t>6.</w:t>
            </w:r>
            <w:r>
              <w:rPr>
                <w:rFonts w:ascii="Tahoma" w:hAnsi="Tahoma" w:cs="Tahoma"/>
                <w:color w:val="4C0621"/>
                <w:sz w:val="18"/>
                <w:szCs w:val="18"/>
              </w:rPr>
              <w:t>918</w:t>
            </w:r>
            <w:r w:rsidRPr="00302D56">
              <w:rPr>
                <w:rFonts w:ascii="Tahoma" w:hAnsi="Tahoma" w:cs="Tahoma"/>
                <w:color w:val="4C0621"/>
                <w:sz w:val="18"/>
                <w:szCs w:val="18"/>
              </w:rPr>
              <w:t>,67</w:t>
            </w:r>
          </w:p>
        </w:tc>
      </w:tr>
      <w:tr w:rsidR="006E5414" w:rsidRPr="00302D56" w:rsidTr="001453A1">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6E5414" w:rsidRPr="00302D56" w:rsidRDefault="006E5414">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300-499 arası</w:t>
            </w:r>
          </w:p>
        </w:tc>
        <w:tc>
          <w:tcPr>
            <w:tcW w:w="1817" w:type="dxa"/>
            <w:tcBorders>
              <w:top w:val="thickThinLargeGap" w:sz="6" w:space="0" w:color="C0C0C0"/>
              <w:left w:val="thickThinLargeGap" w:sz="6" w:space="0" w:color="C0C0C0"/>
              <w:bottom w:val="thickThinLargeGap" w:sz="6" w:space="0" w:color="C0C0C0"/>
            </w:tcBorders>
            <w:shd w:val="clear" w:color="auto" w:fill="FFFFFF"/>
            <w:vAlign w:val="center"/>
          </w:tcPr>
          <w:p w:rsidR="006E5414" w:rsidRPr="00302D56" w:rsidRDefault="006E5414" w:rsidP="009B34BB">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511,36</w:t>
            </w:r>
          </w:p>
        </w:tc>
        <w:tc>
          <w:tcPr>
            <w:tcW w:w="1817" w:type="dxa"/>
            <w:tcBorders>
              <w:top w:val="thickThinLargeGap" w:sz="6" w:space="0" w:color="C0C0C0"/>
              <w:left w:val="thickThinLargeGap" w:sz="6" w:space="0" w:color="C0C0C0"/>
              <w:bottom w:val="thickThinLargeGap" w:sz="6" w:space="0" w:color="C0C0C0"/>
            </w:tcBorders>
            <w:shd w:val="clear" w:color="auto" w:fill="FFFFFF"/>
          </w:tcPr>
          <w:p w:rsidR="006E5414" w:rsidRDefault="006E5414">
            <w:r w:rsidRPr="00914AF1">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6E5414" w:rsidRPr="00302D56" w:rsidRDefault="006E5414" w:rsidP="006E5414">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666</w:t>
            </w:r>
            <w:r w:rsidRPr="00302D56">
              <w:rPr>
                <w:rFonts w:ascii="Tahoma" w:hAnsi="Tahoma" w:cs="Tahoma"/>
                <w:color w:val="4C0621"/>
                <w:sz w:val="18"/>
                <w:szCs w:val="18"/>
              </w:rPr>
              <w:t>.</w:t>
            </w:r>
            <w:r>
              <w:rPr>
                <w:rFonts w:ascii="Tahoma" w:hAnsi="Tahoma" w:cs="Tahoma"/>
                <w:color w:val="4C0621"/>
                <w:sz w:val="18"/>
                <w:szCs w:val="18"/>
              </w:rPr>
              <w:t>700</w:t>
            </w:r>
            <w:r w:rsidRPr="00302D56">
              <w:rPr>
                <w:rFonts w:ascii="Tahoma" w:hAnsi="Tahoma" w:cs="Tahoma"/>
                <w:color w:val="4C0621"/>
                <w:sz w:val="18"/>
                <w:szCs w:val="18"/>
              </w:rPr>
              <w:t>,</w:t>
            </w:r>
            <w:r>
              <w:rPr>
                <w:rFonts w:ascii="Tahoma" w:hAnsi="Tahoma" w:cs="Tahoma"/>
                <w:color w:val="4C0621"/>
                <w:sz w:val="18"/>
                <w:szCs w:val="18"/>
              </w:rPr>
              <w:t>94</w:t>
            </w:r>
          </w:p>
        </w:tc>
        <w:tc>
          <w:tcPr>
            <w:tcW w:w="18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6E5414" w:rsidRPr="00302D56" w:rsidRDefault="006E5414" w:rsidP="006E5414">
            <w:pPr>
              <w:pStyle w:val="NormalWeb"/>
              <w:spacing w:before="0" w:after="180" w:line="285" w:lineRule="atLeast"/>
              <w:jc w:val="both"/>
            </w:pPr>
            <w:r>
              <w:rPr>
                <w:rFonts w:ascii="Tahoma" w:hAnsi="Tahoma" w:cs="Tahoma"/>
                <w:color w:val="4C0621"/>
                <w:sz w:val="18"/>
                <w:szCs w:val="18"/>
              </w:rPr>
              <w:t>55</w:t>
            </w:r>
            <w:r w:rsidRPr="00302D56">
              <w:rPr>
                <w:rFonts w:ascii="Tahoma" w:hAnsi="Tahoma" w:cs="Tahoma"/>
                <w:color w:val="4C0621"/>
                <w:sz w:val="18"/>
                <w:szCs w:val="18"/>
              </w:rPr>
              <w:t>.5</w:t>
            </w:r>
            <w:r>
              <w:rPr>
                <w:rFonts w:ascii="Tahoma" w:hAnsi="Tahoma" w:cs="Tahoma"/>
                <w:color w:val="4C0621"/>
                <w:sz w:val="18"/>
                <w:szCs w:val="18"/>
              </w:rPr>
              <w:t>58</w:t>
            </w:r>
            <w:r w:rsidRPr="00302D56">
              <w:rPr>
                <w:rFonts w:ascii="Tahoma" w:hAnsi="Tahoma" w:cs="Tahoma"/>
                <w:color w:val="4C0621"/>
                <w:sz w:val="18"/>
                <w:szCs w:val="18"/>
              </w:rPr>
              <w:t>,4</w:t>
            </w:r>
            <w:r>
              <w:rPr>
                <w:rFonts w:ascii="Tahoma" w:hAnsi="Tahoma" w:cs="Tahoma"/>
                <w:color w:val="4C0621"/>
                <w:sz w:val="18"/>
                <w:szCs w:val="18"/>
              </w:rPr>
              <w:t>1</w:t>
            </w:r>
          </w:p>
        </w:tc>
      </w:tr>
      <w:tr w:rsidR="006E5414" w:rsidRPr="00302D56" w:rsidTr="007F41D9">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6E5414" w:rsidRPr="00302D56" w:rsidRDefault="006E5414">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150-299 arası</w:t>
            </w:r>
          </w:p>
        </w:tc>
        <w:tc>
          <w:tcPr>
            <w:tcW w:w="1817" w:type="dxa"/>
            <w:tcBorders>
              <w:top w:val="thickThinLargeGap" w:sz="6" w:space="0" w:color="C0C0C0"/>
              <w:left w:val="thickThinLargeGap" w:sz="6" w:space="0" w:color="C0C0C0"/>
              <w:bottom w:val="thickThinLargeGap" w:sz="6" w:space="0" w:color="C0C0C0"/>
            </w:tcBorders>
            <w:shd w:val="clear" w:color="auto" w:fill="FFFFFF"/>
            <w:vAlign w:val="center"/>
          </w:tcPr>
          <w:p w:rsidR="006E5414" w:rsidRPr="00302D56" w:rsidRDefault="006E5414">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287,36</w:t>
            </w:r>
          </w:p>
        </w:tc>
        <w:tc>
          <w:tcPr>
            <w:tcW w:w="1817" w:type="dxa"/>
            <w:tcBorders>
              <w:top w:val="thickThinLargeGap" w:sz="6" w:space="0" w:color="C0C0C0"/>
              <w:left w:val="thickThinLargeGap" w:sz="6" w:space="0" w:color="C0C0C0"/>
              <w:bottom w:val="thickThinLargeGap" w:sz="6" w:space="0" w:color="C0C0C0"/>
            </w:tcBorders>
            <w:shd w:val="clear" w:color="auto" w:fill="FFFFFF"/>
          </w:tcPr>
          <w:p w:rsidR="006E5414" w:rsidRDefault="006E5414">
            <w:r w:rsidRPr="00914AF1">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6E5414" w:rsidRPr="00302D56" w:rsidRDefault="006E5414" w:rsidP="006E5414">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3</w:t>
            </w:r>
            <w:r w:rsidRPr="00302D56">
              <w:rPr>
                <w:rFonts w:ascii="Tahoma" w:hAnsi="Tahoma" w:cs="Tahoma"/>
                <w:color w:val="4C0621"/>
                <w:sz w:val="18"/>
                <w:szCs w:val="18"/>
              </w:rPr>
              <w:t>7</w:t>
            </w:r>
            <w:r>
              <w:rPr>
                <w:rFonts w:ascii="Tahoma" w:hAnsi="Tahoma" w:cs="Tahoma"/>
                <w:color w:val="4C0621"/>
                <w:sz w:val="18"/>
                <w:szCs w:val="18"/>
              </w:rPr>
              <w:t>4.654</w:t>
            </w:r>
            <w:r w:rsidRPr="00302D56">
              <w:rPr>
                <w:rFonts w:ascii="Tahoma" w:hAnsi="Tahoma" w:cs="Tahoma"/>
                <w:color w:val="4C0621"/>
                <w:sz w:val="18"/>
                <w:szCs w:val="18"/>
              </w:rPr>
              <w:t>,</w:t>
            </w:r>
            <w:r>
              <w:rPr>
                <w:rFonts w:ascii="Tahoma" w:hAnsi="Tahoma" w:cs="Tahoma"/>
                <w:color w:val="4C0621"/>
                <w:sz w:val="18"/>
                <w:szCs w:val="18"/>
              </w:rPr>
              <w:t>22</w:t>
            </w:r>
          </w:p>
        </w:tc>
        <w:tc>
          <w:tcPr>
            <w:tcW w:w="18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6E5414" w:rsidRPr="00302D56" w:rsidRDefault="006E5414" w:rsidP="006E5414">
            <w:pPr>
              <w:pStyle w:val="NormalWeb"/>
              <w:spacing w:before="0" w:after="180" w:line="285" w:lineRule="atLeast"/>
              <w:jc w:val="both"/>
            </w:pPr>
            <w:r>
              <w:rPr>
                <w:rFonts w:ascii="Tahoma" w:hAnsi="Tahoma" w:cs="Tahoma"/>
                <w:color w:val="4C0621"/>
                <w:sz w:val="18"/>
                <w:szCs w:val="18"/>
              </w:rPr>
              <w:t>31</w:t>
            </w:r>
            <w:r w:rsidRPr="00302D56">
              <w:rPr>
                <w:rFonts w:ascii="Tahoma" w:hAnsi="Tahoma" w:cs="Tahoma"/>
                <w:color w:val="4C0621"/>
                <w:sz w:val="18"/>
                <w:szCs w:val="18"/>
              </w:rPr>
              <w:t>.</w:t>
            </w:r>
            <w:r>
              <w:rPr>
                <w:rFonts w:ascii="Tahoma" w:hAnsi="Tahoma" w:cs="Tahoma"/>
                <w:color w:val="4C0621"/>
                <w:sz w:val="18"/>
                <w:szCs w:val="18"/>
              </w:rPr>
              <w:t>2</w:t>
            </w:r>
            <w:r w:rsidRPr="00302D56">
              <w:rPr>
                <w:rFonts w:ascii="Tahoma" w:hAnsi="Tahoma" w:cs="Tahoma"/>
                <w:color w:val="4C0621"/>
                <w:sz w:val="18"/>
                <w:szCs w:val="18"/>
              </w:rPr>
              <w:t>2</w:t>
            </w:r>
            <w:r>
              <w:rPr>
                <w:rFonts w:ascii="Tahoma" w:hAnsi="Tahoma" w:cs="Tahoma"/>
                <w:color w:val="4C0621"/>
                <w:sz w:val="18"/>
                <w:szCs w:val="18"/>
              </w:rPr>
              <w:t>1</w:t>
            </w:r>
            <w:r w:rsidRPr="00302D56">
              <w:rPr>
                <w:rFonts w:ascii="Tahoma" w:hAnsi="Tahoma" w:cs="Tahoma"/>
                <w:color w:val="4C0621"/>
                <w:sz w:val="18"/>
                <w:szCs w:val="18"/>
              </w:rPr>
              <w:t>,</w:t>
            </w:r>
            <w:r>
              <w:rPr>
                <w:rFonts w:ascii="Tahoma" w:hAnsi="Tahoma" w:cs="Tahoma"/>
                <w:color w:val="4C0621"/>
                <w:sz w:val="18"/>
                <w:szCs w:val="18"/>
              </w:rPr>
              <w:t>19</w:t>
            </w:r>
          </w:p>
        </w:tc>
      </w:tr>
      <w:tr w:rsidR="006E5414" w:rsidRPr="00302D56" w:rsidTr="001453A1">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6E5414" w:rsidRPr="00302D56" w:rsidRDefault="006E5414">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50-149 arası</w:t>
            </w:r>
          </w:p>
        </w:tc>
        <w:tc>
          <w:tcPr>
            <w:tcW w:w="1817" w:type="dxa"/>
            <w:tcBorders>
              <w:top w:val="thickThinLargeGap" w:sz="6" w:space="0" w:color="C0C0C0"/>
              <w:left w:val="thickThinLargeGap" w:sz="6" w:space="0" w:color="C0C0C0"/>
              <w:bottom w:val="thickThinLargeGap" w:sz="6" w:space="0" w:color="C0C0C0"/>
            </w:tcBorders>
            <w:shd w:val="clear" w:color="auto" w:fill="FFFFFF"/>
            <w:vAlign w:val="center"/>
          </w:tcPr>
          <w:p w:rsidR="006E5414" w:rsidRPr="00302D56" w:rsidRDefault="006E5414">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127,36</w:t>
            </w:r>
          </w:p>
        </w:tc>
        <w:tc>
          <w:tcPr>
            <w:tcW w:w="1817" w:type="dxa"/>
            <w:tcBorders>
              <w:top w:val="thickThinLargeGap" w:sz="6" w:space="0" w:color="C0C0C0"/>
              <w:left w:val="thickThinLargeGap" w:sz="6" w:space="0" w:color="C0C0C0"/>
              <w:bottom w:val="thickThinLargeGap" w:sz="6" w:space="0" w:color="C0C0C0"/>
            </w:tcBorders>
            <w:shd w:val="clear" w:color="auto" w:fill="FFFFFF"/>
          </w:tcPr>
          <w:p w:rsidR="006E5414" w:rsidRDefault="006E5414">
            <w:r w:rsidRPr="00914AF1">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6E5414" w:rsidRPr="00302D56" w:rsidRDefault="006E5414" w:rsidP="006E5414">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166</w:t>
            </w:r>
            <w:r w:rsidRPr="00302D56">
              <w:rPr>
                <w:rFonts w:ascii="Tahoma" w:hAnsi="Tahoma" w:cs="Tahoma"/>
                <w:color w:val="4C0621"/>
                <w:sz w:val="18"/>
                <w:szCs w:val="18"/>
              </w:rPr>
              <w:t>.0</w:t>
            </w:r>
            <w:r>
              <w:rPr>
                <w:rFonts w:ascii="Tahoma" w:hAnsi="Tahoma" w:cs="Tahoma"/>
                <w:color w:val="4C0621"/>
                <w:sz w:val="18"/>
                <w:szCs w:val="18"/>
              </w:rPr>
              <w:t>49</w:t>
            </w:r>
            <w:r w:rsidRPr="00302D56">
              <w:rPr>
                <w:rFonts w:ascii="Tahoma" w:hAnsi="Tahoma" w:cs="Tahoma"/>
                <w:color w:val="4C0621"/>
                <w:sz w:val="18"/>
                <w:szCs w:val="18"/>
              </w:rPr>
              <w:t>,</w:t>
            </w:r>
            <w:r>
              <w:rPr>
                <w:rFonts w:ascii="Tahoma" w:hAnsi="Tahoma" w:cs="Tahoma"/>
                <w:color w:val="4C0621"/>
                <w:sz w:val="18"/>
                <w:szCs w:val="18"/>
              </w:rPr>
              <w:t>42</w:t>
            </w:r>
          </w:p>
        </w:tc>
        <w:tc>
          <w:tcPr>
            <w:tcW w:w="18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6E5414" w:rsidRPr="00302D56" w:rsidRDefault="006E5414" w:rsidP="006E5414">
            <w:pPr>
              <w:pStyle w:val="NormalWeb"/>
              <w:spacing w:before="0" w:after="180" w:line="285" w:lineRule="atLeast"/>
              <w:jc w:val="both"/>
            </w:pPr>
            <w:r>
              <w:rPr>
                <w:rFonts w:ascii="Tahoma" w:hAnsi="Tahoma" w:cs="Tahoma"/>
                <w:color w:val="4C0621"/>
                <w:sz w:val="18"/>
                <w:szCs w:val="18"/>
              </w:rPr>
              <w:t>13</w:t>
            </w:r>
            <w:r w:rsidRPr="00302D56">
              <w:rPr>
                <w:rFonts w:ascii="Tahoma" w:hAnsi="Tahoma" w:cs="Tahoma"/>
                <w:color w:val="4C0621"/>
                <w:sz w:val="18"/>
                <w:szCs w:val="18"/>
              </w:rPr>
              <w:t>.</w:t>
            </w:r>
            <w:r>
              <w:rPr>
                <w:rFonts w:ascii="Tahoma" w:hAnsi="Tahoma" w:cs="Tahoma"/>
                <w:color w:val="4C0621"/>
                <w:sz w:val="18"/>
                <w:szCs w:val="18"/>
              </w:rPr>
              <w:t>837</w:t>
            </w:r>
            <w:r w:rsidRPr="00302D56">
              <w:rPr>
                <w:rFonts w:ascii="Tahoma" w:hAnsi="Tahoma" w:cs="Tahoma"/>
                <w:color w:val="4C0621"/>
                <w:sz w:val="18"/>
                <w:szCs w:val="18"/>
              </w:rPr>
              <w:t>,</w:t>
            </w:r>
            <w:r>
              <w:rPr>
                <w:rFonts w:ascii="Tahoma" w:hAnsi="Tahoma" w:cs="Tahoma"/>
                <w:color w:val="4C0621"/>
                <w:sz w:val="18"/>
                <w:szCs w:val="18"/>
              </w:rPr>
              <w:t>45</w:t>
            </w:r>
          </w:p>
        </w:tc>
      </w:tr>
      <w:tr w:rsidR="006E5414" w:rsidRPr="00302D56" w:rsidTr="007F41D9">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6E5414" w:rsidRPr="00302D56" w:rsidRDefault="006E5414">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20-49 arası</w:t>
            </w:r>
          </w:p>
        </w:tc>
        <w:tc>
          <w:tcPr>
            <w:tcW w:w="1817" w:type="dxa"/>
            <w:tcBorders>
              <w:top w:val="thickThinLargeGap" w:sz="6" w:space="0" w:color="C0C0C0"/>
              <w:left w:val="thickThinLargeGap" w:sz="6" w:space="0" w:color="C0C0C0"/>
              <w:bottom w:val="thickThinLargeGap" w:sz="6" w:space="0" w:color="C0C0C0"/>
            </w:tcBorders>
            <w:shd w:val="clear" w:color="auto" w:fill="FFFFFF"/>
            <w:vAlign w:val="center"/>
          </w:tcPr>
          <w:p w:rsidR="006E5414" w:rsidRPr="00302D56" w:rsidRDefault="006E5414">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44,16</w:t>
            </w:r>
          </w:p>
        </w:tc>
        <w:tc>
          <w:tcPr>
            <w:tcW w:w="1817" w:type="dxa"/>
            <w:tcBorders>
              <w:top w:val="thickThinLargeGap" w:sz="6" w:space="0" w:color="C0C0C0"/>
              <w:left w:val="thickThinLargeGap" w:sz="6" w:space="0" w:color="C0C0C0"/>
              <w:bottom w:val="thickThinLargeGap" w:sz="6" w:space="0" w:color="C0C0C0"/>
            </w:tcBorders>
            <w:shd w:val="clear" w:color="auto" w:fill="FFFFFF"/>
          </w:tcPr>
          <w:p w:rsidR="006E5414" w:rsidRDefault="006E5414">
            <w:r w:rsidRPr="00914AF1">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6E5414" w:rsidRPr="00302D56" w:rsidRDefault="006E5414" w:rsidP="006E5414">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57</w:t>
            </w:r>
            <w:r w:rsidRPr="00302D56">
              <w:rPr>
                <w:rFonts w:ascii="Tahoma" w:hAnsi="Tahoma" w:cs="Tahoma"/>
                <w:color w:val="4C0621"/>
                <w:sz w:val="18"/>
                <w:szCs w:val="18"/>
              </w:rPr>
              <w:t>.</w:t>
            </w:r>
            <w:r>
              <w:rPr>
                <w:rFonts w:ascii="Tahoma" w:hAnsi="Tahoma" w:cs="Tahoma"/>
                <w:color w:val="4C0621"/>
                <w:sz w:val="18"/>
                <w:szCs w:val="18"/>
              </w:rPr>
              <w:t>574</w:t>
            </w:r>
            <w:r w:rsidRPr="00302D56">
              <w:rPr>
                <w:rFonts w:ascii="Tahoma" w:hAnsi="Tahoma" w:cs="Tahoma"/>
                <w:color w:val="4C0621"/>
                <w:sz w:val="18"/>
                <w:szCs w:val="18"/>
              </w:rPr>
              <w:t>,</w:t>
            </w:r>
            <w:r>
              <w:rPr>
                <w:rFonts w:ascii="Tahoma" w:hAnsi="Tahoma" w:cs="Tahoma"/>
                <w:color w:val="4C0621"/>
                <w:sz w:val="18"/>
                <w:szCs w:val="18"/>
              </w:rPr>
              <w:t>9</w:t>
            </w:r>
            <w:r w:rsidRPr="00302D56">
              <w:rPr>
                <w:rFonts w:ascii="Tahoma" w:hAnsi="Tahoma" w:cs="Tahoma"/>
                <w:color w:val="4C0621"/>
                <w:sz w:val="18"/>
                <w:szCs w:val="18"/>
              </w:rPr>
              <w:t>2</w:t>
            </w:r>
          </w:p>
        </w:tc>
        <w:tc>
          <w:tcPr>
            <w:tcW w:w="18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6E5414" w:rsidRPr="00302D56" w:rsidRDefault="006E5414" w:rsidP="006E5414">
            <w:pPr>
              <w:pStyle w:val="NormalWeb"/>
              <w:spacing w:before="0" w:after="180" w:line="285" w:lineRule="atLeast"/>
              <w:jc w:val="both"/>
            </w:pPr>
            <w:r>
              <w:rPr>
                <w:rFonts w:ascii="Tahoma" w:hAnsi="Tahoma" w:cs="Tahoma"/>
                <w:color w:val="4C0621"/>
                <w:sz w:val="18"/>
                <w:szCs w:val="18"/>
              </w:rPr>
              <w:t>4</w:t>
            </w:r>
            <w:r w:rsidRPr="00302D56">
              <w:rPr>
                <w:rFonts w:ascii="Tahoma" w:hAnsi="Tahoma" w:cs="Tahoma"/>
                <w:color w:val="4C0621"/>
                <w:sz w:val="18"/>
                <w:szCs w:val="18"/>
              </w:rPr>
              <w:t>.7</w:t>
            </w:r>
            <w:r>
              <w:rPr>
                <w:rFonts w:ascii="Tahoma" w:hAnsi="Tahoma" w:cs="Tahoma"/>
                <w:color w:val="4C0621"/>
                <w:sz w:val="18"/>
                <w:szCs w:val="18"/>
              </w:rPr>
              <w:t>97</w:t>
            </w:r>
            <w:r w:rsidRPr="00302D56">
              <w:rPr>
                <w:rFonts w:ascii="Tahoma" w:hAnsi="Tahoma" w:cs="Tahoma"/>
                <w:color w:val="4C0621"/>
                <w:sz w:val="18"/>
                <w:szCs w:val="18"/>
              </w:rPr>
              <w:t>,</w:t>
            </w:r>
            <w:r>
              <w:rPr>
                <w:rFonts w:ascii="Tahoma" w:hAnsi="Tahoma" w:cs="Tahoma"/>
                <w:color w:val="4C0621"/>
                <w:sz w:val="18"/>
                <w:szCs w:val="18"/>
              </w:rPr>
              <w:t>9</w:t>
            </w:r>
            <w:r w:rsidRPr="00302D56">
              <w:rPr>
                <w:rFonts w:ascii="Tahoma" w:hAnsi="Tahoma" w:cs="Tahoma"/>
                <w:color w:val="4C0621"/>
                <w:sz w:val="18"/>
                <w:szCs w:val="18"/>
              </w:rPr>
              <w:t>1</w:t>
            </w:r>
          </w:p>
        </w:tc>
      </w:tr>
      <w:tr w:rsidR="006E5414" w:rsidRPr="00302D56" w:rsidTr="001453A1">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6E5414" w:rsidRPr="00302D56" w:rsidRDefault="006E5414">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1-19 arası</w:t>
            </w:r>
          </w:p>
        </w:tc>
        <w:tc>
          <w:tcPr>
            <w:tcW w:w="1817" w:type="dxa"/>
            <w:tcBorders>
              <w:top w:val="thickThinLargeGap" w:sz="6" w:space="0" w:color="C0C0C0"/>
              <w:left w:val="thickThinLargeGap" w:sz="6" w:space="0" w:color="C0C0C0"/>
              <w:bottom w:val="thickThinLargeGap" w:sz="6" w:space="0" w:color="C0C0C0"/>
            </w:tcBorders>
            <w:shd w:val="clear" w:color="auto" w:fill="FFFFFF"/>
            <w:vAlign w:val="center"/>
          </w:tcPr>
          <w:p w:rsidR="006E5414" w:rsidRPr="00302D56" w:rsidRDefault="006E5414">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12,8</w:t>
            </w:r>
          </w:p>
        </w:tc>
        <w:tc>
          <w:tcPr>
            <w:tcW w:w="1817" w:type="dxa"/>
            <w:tcBorders>
              <w:top w:val="thickThinLargeGap" w:sz="6" w:space="0" w:color="C0C0C0"/>
              <w:left w:val="thickThinLargeGap" w:sz="6" w:space="0" w:color="C0C0C0"/>
              <w:bottom w:val="thickThinLargeGap" w:sz="6" w:space="0" w:color="C0C0C0"/>
            </w:tcBorders>
            <w:shd w:val="clear" w:color="auto" w:fill="FFFFFF"/>
          </w:tcPr>
          <w:p w:rsidR="006E5414" w:rsidRDefault="006E5414">
            <w:r w:rsidRPr="00914AF1">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6E5414" w:rsidRPr="00302D56" w:rsidRDefault="008425E0" w:rsidP="008425E0">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16.688,38</w:t>
            </w:r>
          </w:p>
        </w:tc>
        <w:tc>
          <w:tcPr>
            <w:tcW w:w="18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6E5414" w:rsidRPr="00302D56" w:rsidRDefault="008425E0" w:rsidP="008425E0">
            <w:pPr>
              <w:pStyle w:val="NormalWeb"/>
              <w:spacing w:before="0" w:after="180" w:line="285" w:lineRule="atLeast"/>
              <w:jc w:val="both"/>
            </w:pPr>
            <w:r>
              <w:rPr>
                <w:rFonts w:ascii="Tahoma" w:hAnsi="Tahoma" w:cs="Tahoma"/>
                <w:color w:val="4C0621"/>
                <w:sz w:val="18"/>
                <w:szCs w:val="18"/>
              </w:rPr>
              <w:t>1</w:t>
            </w:r>
            <w:r w:rsidR="006E5414" w:rsidRPr="00302D56">
              <w:rPr>
                <w:rFonts w:ascii="Tahoma" w:hAnsi="Tahoma" w:cs="Tahoma"/>
                <w:color w:val="4C0621"/>
                <w:sz w:val="18"/>
                <w:szCs w:val="18"/>
              </w:rPr>
              <w:t>.</w:t>
            </w:r>
            <w:r>
              <w:rPr>
                <w:rFonts w:ascii="Tahoma" w:hAnsi="Tahoma" w:cs="Tahoma"/>
                <w:color w:val="4C0621"/>
                <w:sz w:val="18"/>
                <w:szCs w:val="18"/>
              </w:rPr>
              <w:t>390</w:t>
            </w:r>
            <w:r w:rsidR="006E5414" w:rsidRPr="00302D56">
              <w:rPr>
                <w:rFonts w:ascii="Tahoma" w:hAnsi="Tahoma" w:cs="Tahoma"/>
                <w:color w:val="4C0621"/>
                <w:sz w:val="18"/>
                <w:szCs w:val="18"/>
              </w:rPr>
              <w:t>,7</w:t>
            </w:r>
            <w:r>
              <w:rPr>
                <w:rFonts w:ascii="Tahoma" w:hAnsi="Tahoma" w:cs="Tahoma"/>
                <w:color w:val="4C0621"/>
                <w:sz w:val="18"/>
                <w:szCs w:val="18"/>
              </w:rPr>
              <w:t>0</w:t>
            </w:r>
          </w:p>
        </w:tc>
      </w:tr>
    </w:tbl>
    <w:p w:rsidR="00A0788F" w:rsidRPr="00302D56" w:rsidRDefault="00A0788F">
      <w:pPr>
        <w:pStyle w:val="NormalWeb"/>
        <w:shd w:val="clear" w:color="auto" w:fill="FFFFFF"/>
        <w:spacing w:before="0" w:after="180" w:line="285" w:lineRule="atLeast"/>
        <w:jc w:val="both"/>
      </w:pPr>
    </w:p>
    <w:p w:rsidR="00A0788F" w:rsidRPr="00302D56" w:rsidRDefault="00A0788F" w:rsidP="00E07E94">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w:t>
      </w:r>
      <w:r w:rsidRPr="00302D56">
        <w:rPr>
          <w:rStyle w:val="Gl"/>
          <w:rFonts w:ascii="Tahoma" w:hAnsi="Tahoma" w:cs="Tahoma"/>
          <w:color w:val="4C0621"/>
          <w:sz w:val="18"/>
          <w:szCs w:val="18"/>
        </w:rPr>
        <w:t>4.2.5 Her Türlü Yeme İçme ve Eğlence Yerleri ile Marketler ve Pazar Yerleri Evsel Atık Miktarı Hesabı (Grup 5)</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Her türlü yeme, içme ve eğlence yerleri ile kullanım alanı m² üzeri marketler ve Pazar yerlerindeki tezgâhlar için atık miktarı hesabında yeme içme eğlence yerlerinin m²  ortalamaları dikkate alın</w:t>
      </w:r>
      <w:r w:rsidR="00D475E2" w:rsidRPr="00302D56">
        <w:rPr>
          <w:rFonts w:ascii="Tahoma" w:hAnsi="Tahoma" w:cs="Tahoma"/>
          <w:color w:val="4C0621"/>
          <w:sz w:val="18"/>
          <w:szCs w:val="18"/>
        </w:rPr>
        <w:t>arak,</w:t>
      </w:r>
      <w:r w:rsidRPr="00302D56">
        <w:rPr>
          <w:rFonts w:ascii="Tahoma" w:hAnsi="Tahoma" w:cs="Tahoma"/>
          <w:color w:val="4C0621"/>
          <w:sz w:val="18"/>
          <w:szCs w:val="18"/>
        </w:rPr>
        <w:t xml:space="preserve"> Kılavuzun 71. İnci sayfadaki verilere göre Restoran, market ve pazarlar için kılavuzda belirtilen  referans miktarı 50 m² için 30,6 ton/yıl olduğuna göre 1 m² ye düşen evsel katı atık miktarı </w:t>
      </w:r>
      <w:proofErr w:type="gramStart"/>
      <w:r w:rsidRPr="00302D56">
        <w:rPr>
          <w:rFonts w:ascii="Tahoma" w:hAnsi="Tahoma" w:cs="Tahoma"/>
          <w:color w:val="4C0621"/>
          <w:sz w:val="18"/>
          <w:szCs w:val="18"/>
        </w:rPr>
        <w:t>30,6/50</w:t>
      </w:r>
      <w:proofErr w:type="gramEnd"/>
      <w:r w:rsidRPr="00302D56">
        <w:rPr>
          <w:rFonts w:ascii="Tahoma" w:hAnsi="Tahoma" w:cs="Tahoma"/>
          <w:color w:val="4C0621"/>
          <w:sz w:val="18"/>
          <w:szCs w:val="18"/>
        </w:rPr>
        <w:t>=0,61 ton/yıl olacaktır.</w:t>
      </w:r>
    </w:p>
    <w:p w:rsidR="00D475E2" w:rsidRPr="00302D56" w:rsidRDefault="00D475E2">
      <w:pPr>
        <w:pStyle w:val="NormalWeb"/>
        <w:shd w:val="clear" w:color="auto" w:fill="FFFFFF"/>
        <w:spacing w:before="0" w:after="180" w:line="285" w:lineRule="atLeast"/>
        <w:jc w:val="both"/>
        <w:rPr>
          <w:rFonts w:ascii="Tahoma" w:hAnsi="Tahoma" w:cs="Tahoma"/>
          <w:color w:val="4C0621"/>
          <w:sz w:val="18"/>
          <w:szCs w:val="18"/>
        </w:rPr>
      </w:pPr>
    </w:p>
    <w:tbl>
      <w:tblPr>
        <w:tblW w:w="9132" w:type="dxa"/>
        <w:tblInd w:w="1" w:type="dxa"/>
        <w:tblLayout w:type="fixed"/>
        <w:tblCellMar>
          <w:left w:w="0" w:type="dxa"/>
          <w:right w:w="0" w:type="dxa"/>
        </w:tblCellMar>
        <w:tblLook w:val="0000"/>
      </w:tblPr>
      <w:tblGrid>
        <w:gridCol w:w="2297"/>
        <w:gridCol w:w="567"/>
        <w:gridCol w:w="709"/>
        <w:gridCol w:w="1276"/>
        <w:gridCol w:w="33"/>
        <w:gridCol w:w="1090"/>
        <w:gridCol w:w="954"/>
        <w:gridCol w:w="1108"/>
        <w:gridCol w:w="1098"/>
      </w:tblGrid>
      <w:tr w:rsidR="00A0788F" w:rsidRPr="00302D56" w:rsidTr="00E07E94">
        <w:tc>
          <w:tcPr>
            <w:tcW w:w="9132" w:type="dxa"/>
            <w:gridSpan w:val="9"/>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0" w:line="285" w:lineRule="atLeast"/>
              <w:jc w:val="both"/>
            </w:pPr>
            <w:r w:rsidRPr="00302D56">
              <w:rPr>
                <w:rFonts w:ascii="Tahoma" w:hAnsi="Tahoma" w:cs="Tahoma"/>
                <w:color w:val="4C0621"/>
                <w:sz w:val="18"/>
                <w:szCs w:val="18"/>
              </w:rPr>
              <w:t> </w:t>
            </w:r>
            <w:r w:rsidRPr="00302D56">
              <w:rPr>
                <w:rStyle w:val="Gl"/>
                <w:rFonts w:ascii="Tahoma" w:hAnsi="Tahoma" w:cs="Tahoma"/>
                <w:color w:val="4C0621"/>
                <w:sz w:val="18"/>
                <w:szCs w:val="18"/>
              </w:rPr>
              <w:t>Tablo: Her Türlü Yeme, İçme ve Eğlence Yerleri Evsel Katı Atık Miktarları Hesabı</w:t>
            </w:r>
          </w:p>
        </w:tc>
      </w:tr>
      <w:tr w:rsidR="00A0788F" w:rsidRPr="00302D56" w:rsidTr="00F77E3D">
        <w:trPr>
          <w:trHeight w:val="900"/>
        </w:trPr>
        <w:tc>
          <w:tcPr>
            <w:tcW w:w="229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Açıklama</w:t>
            </w:r>
          </w:p>
        </w:tc>
        <w:tc>
          <w:tcPr>
            <w:tcW w:w="56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Grup</w:t>
            </w:r>
          </w:p>
        </w:tc>
        <w:tc>
          <w:tcPr>
            <w:tcW w:w="7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Derece</w:t>
            </w:r>
          </w:p>
        </w:tc>
        <w:tc>
          <w:tcPr>
            <w:tcW w:w="127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Üst sınır (m2)</w:t>
            </w:r>
          </w:p>
        </w:tc>
        <w:tc>
          <w:tcPr>
            <w:tcW w:w="1123"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Alt Sınır (m2)</w:t>
            </w:r>
          </w:p>
        </w:tc>
        <w:tc>
          <w:tcPr>
            <w:tcW w:w="95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Ort. m2</w:t>
            </w:r>
          </w:p>
        </w:tc>
        <w:tc>
          <w:tcPr>
            <w:tcW w:w="110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m2        Birim Atık Miktarı</w:t>
            </w:r>
          </w:p>
        </w:tc>
        <w:tc>
          <w:tcPr>
            <w:tcW w:w="10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Grup Atık Miktarı (Ton/yıl)</w:t>
            </w:r>
          </w:p>
        </w:tc>
      </w:tr>
      <w:tr w:rsidR="00F9173E" w:rsidRPr="00302D56" w:rsidTr="00F77E3D">
        <w:tc>
          <w:tcPr>
            <w:tcW w:w="2297" w:type="dxa"/>
            <w:tcBorders>
              <w:top w:val="thickThinLargeGap" w:sz="6" w:space="0" w:color="C0C0C0"/>
              <w:left w:val="thickThinLargeGap" w:sz="6" w:space="0" w:color="C0C0C0"/>
              <w:bottom w:val="thickThinLargeGap" w:sz="6" w:space="0" w:color="C0C0C0"/>
            </w:tcBorders>
            <w:shd w:val="clear" w:color="auto" w:fill="FFFFFF"/>
            <w:vAlign w:val="center"/>
          </w:tcPr>
          <w:p w:rsidR="00F9173E" w:rsidRPr="00302D56" w:rsidRDefault="00F9173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Yeme, İçme, Eğlence Yer. Büyük Market ve Pazar yer</w:t>
            </w:r>
          </w:p>
        </w:tc>
        <w:tc>
          <w:tcPr>
            <w:tcW w:w="567" w:type="dxa"/>
            <w:tcBorders>
              <w:top w:val="thickThinLargeGap" w:sz="6" w:space="0" w:color="C0C0C0"/>
              <w:left w:val="thickThinLargeGap" w:sz="6" w:space="0" w:color="C0C0C0"/>
              <w:bottom w:val="thickThinLargeGap" w:sz="6" w:space="0" w:color="C0C0C0"/>
            </w:tcBorders>
            <w:shd w:val="clear" w:color="auto" w:fill="FFFFFF"/>
            <w:vAlign w:val="center"/>
          </w:tcPr>
          <w:p w:rsidR="00F9173E" w:rsidRPr="00302D56" w:rsidRDefault="00F9173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709" w:type="dxa"/>
            <w:tcBorders>
              <w:top w:val="thickThinLargeGap" w:sz="6" w:space="0" w:color="C0C0C0"/>
              <w:left w:val="thickThinLargeGap" w:sz="6" w:space="0" w:color="C0C0C0"/>
              <w:bottom w:val="thickThinLargeGap" w:sz="6" w:space="0" w:color="C0C0C0"/>
            </w:tcBorders>
            <w:shd w:val="clear" w:color="auto" w:fill="FFFFFF"/>
            <w:vAlign w:val="center"/>
          </w:tcPr>
          <w:p w:rsidR="00F9173E" w:rsidRPr="00302D56" w:rsidRDefault="00F9173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w:t>
            </w:r>
          </w:p>
        </w:tc>
        <w:tc>
          <w:tcPr>
            <w:tcW w:w="2399" w:type="dxa"/>
            <w:gridSpan w:val="3"/>
            <w:tcBorders>
              <w:top w:val="thickThinLargeGap" w:sz="6" w:space="0" w:color="C0C0C0"/>
              <w:left w:val="thickThinLargeGap" w:sz="6" w:space="0" w:color="C0C0C0"/>
              <w:bottom w:val="thickThinLargeGap" w:sz="6" w:space="0" w:color="C0C0C0"/>
            </w:tcBorders>
            <w:shd w:val="clear" w:color="auto" w:fill="FFFFFF"/>
            <w:vAlign w:val="center"/>
          </w:tcPr>
          <w:p w:rsidR="00F9173E" w:rsidRPr="00302D56" w:rsidRDefault="00D26F00" w:rsidP="00D26F00">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xml:space="preserve">1000 </w:t>
            </w:r>
            <w:r w:rsidR="00F9173E" w:rsidRPr="00302D56">
              <w:rPr>
                <w:rFonts w:ascii="Tahoma" w:hAnsi="Tahoma" w:cs="Tahoma"/>
                <w:color w:val="4C0621"/>
                <w:sz w:val="18"/>
                <w:szCs w:val="18"/>
              </w:rPr>
              <w:t>üzeri</w:t>
            </w:r>
          </w:p>
        </w:tc>
        <w:tc>
          <w:tcPr>
            <w:tcW w:w="954" w:type="dxa"/>
            <w:tcBorders>
              <w:top w:val="thickThinLargeGap" w:sz="6" w:space="0" w:color="C0C0C0"/>
              <w:left w:val="thickThinLargeGap" w:sz="6" w:space="0" w:color="C0C0C0"/>
              <w:bottom w:val="thickThinLargeGap" w:sz="6" w:space="0" w:color="C0C0C0"/>
            </w:tcBorders>
            <w:shd w:val="clear" w:color="auto" w:fill="FFFFFF"/>
            <w:vAlign w:val="center"/>
          </w:tcPr>
          <w:p w:rsidR="00F9173E" w:rsidRPr="00302D56" w:rsidRDefault="00F9173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1001</w:t>
            </w:r>
          </w:p>
        </w:tc>
        <w:tc>
          <w:tcPr>
            <w:tcW w:w="1108" w:type="dxa"/>
            <w:tcBorders>
              <w:top w:val="thickThinLargeGap" w:sz="6" w:space="0" w:color="C0C0C0"/>
              <w:left w:val="thickThinLargeGap" w:sz="6" w:space="0" w:color="C0C0C0"/>
              <w:bottom w:val="thickThinLargeGap" w:sz="6" w:space="0" w:color="C0C0C0"/>
            </w:tcBorders>
            <w:shd w:val="clear" w:color="auto" w:fill="FFFFFF"/>
            <w:vAlign w:val="center"/>
          </w:tcPr>
          <w:p w:rsidR="00F9173E" w:rsidRPr="00302D56" w:rsidRDefault="00F9173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0,61</w:t>
            </w:r>
          </w:p>
        </w:tc>
        <w:tc>
          <w:tcPr>
            <w:tcW w:w="10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F9173E" w:rsidRPr="00302D56" w:rsidRDefault="00F9173E">
            <w:pPr>
              <w:pStyle w:val="NormalWeb"/>
              <w:spacing w:before="0" w:after="180" w:line="285" w:lineRule="atLeast"/>
              <w:jc w:val="both"/>
            </w:pPr>
            <w:r w:rsidRPr="00302D56">
              <w:rPr>
                <w:rFonts w:ascii="Tahoma" w:hAnsi="Tahoma" w:cs="Tahoma"/>
                <w:color w:val="4C0621"/>
                <w:sz w:val="18"/>
                <w:szCs w:val="18"/>
              </w:rPr>
              <w:t>610,61</w:t>
            </w:r>
          </w:p>
        </w:tc>
      </w:tr>
      <w:tr w:rsidR="00A0788F" w:rsidRPr="00302D56" w:rsidTr="00F77E3D">
        <w:tc>
          <w:tcPr>
            <w:tcW w:w="229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Yeme, İçme, Eğlence Yer. Büyük Market ve Pazar yerleri</w:t>
            </w:r>
          </w:p>
        </w:tc>
        <w:tc>
          <w:tcPr>
            <w:tcW w:w="56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7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w:t>
            </w:r>
          </w:p>
        </w:tc>
        <w:tc>
          <w:tcPr>
            <w:tcW w:w="1309"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F9173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1000</w:t>
            </w:r>
          </w:p>
        </w:tc>
        <w:tc>
          <w:tcPr>
            <w:tcW w:w="1090"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F9173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750</w:t>
            </w:r>
          </w:p>
        </w:tc>
        <w:tc>
          <w:tcPr>
            <w:tcW w:w="95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F9173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875</w:t>
            </w:r>
          </w:p>
        </w:tc>
        <w:tc>
          <w:tcPr>
            <w:tcW w:w="110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0,61</w:t>
            </w:r>
          </w:p>
        </w:tc>
        <w:tc>
          <w:tcPr>
            <w:tcW w:w="10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F9173E" w:rsidP="00F9173E">
            <w:pPr>
              <w:pStyle w:val="NormalWeb"/>
              <w:spacing w:before="0" w:after="180" w:line="285" w:lineRule="atLeast"/>
              <w:jc w:val="both"/>
            </w:pPr>
            <w:r w:rsidRPr="00302D56">
              <w:rPr>
                <w:rFonts w:ascii="Tahoma" w:hAnsi="Tahoma" w:cs="Tahoma"/>
                <w:color w:val="4C0621"/>
                <w:sz w:val="18"/>
                <w:szCs w:val="18"/>
              </w:rPr>
              <w:t>533</w:t>
            </w:r>
            <w:r w:rsidR="00A0788F" w:rsidRPr="00302D56">
              <w:rPr>
                <w:rFonts w:ascii="Tahoma" w:hAnsi="Tahoma" w:cs="Tahoma"/>
                <w:color w:val="4C0621"/>
                <w:sz w:val="18"/>
                <w:szCs w:val="18"/>
              </w:rPr>
              <w:t>,</w:t>
            </w:r>
            <w:r w:rsidRPr="00302D56">
              <w:rPr>
                <w:rFonts w:ascii="Tahoma" w:hAnsi="Tahoma" w:cs="Tahoma"/>
                <w:color w:val="4C0621"/>
                <w:sz w:val="18"/>
                <w:szCs w:val="18"/>
              </w:rPr>
              <w:t>75</w:t>
            </w:r>
          </w:p>
        </w:tc>
      </w:tr>
      <w:tr w:rsidR="00F9173E" w:rsidRPr="00302D56" w:rsidTr="00F77E3D">
        <w:tc>
          <w:tcPr>
            <w:tcW w:w="2297" w:type="dxa"/>
            <w:tcBorders>
              <w:top w:val="thickThinLargeGap" w:sz="6" w:space="0" w:color="C0C0C0"/>
              <w:left w:val="thickThinLargeGap" w:sz="6" w:space="0" w:color="C0C0C0"/>
              <w:bottom w:val="thickThinLargeGap" w:sz="6" w:space="0" w:color="C0C0C0"/>
            </w:tcBorders>
            <w:shd w:val="clear" w:color="auto" w:fill="FFFFFF"/>
            <w:vAlign w:val="center"/>
          </w:tcPr>
          <w:p w:rsidR="00F9173E" w:rsidRPr="00302D56" w:rsidRDefault="00F9173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Yeme, İçme, Eğlence Yer. Büyük Market ve Pazar yerleri</w:t>
            </w:r>
          </w:p>
        </w:tc>
        <w:tc>
          <w:tcPr>
            <w:tcW w:w="567" w:type="dxa"/>
            <w:tcBorders>
              <w:top w:val="thickThinLargeGap" w:sz="6" w:space="0" w:color="C0C0C0"/>
              <w:left w:val="thickThinLargeGap" w:sz="6" w:space="0" w:color="C0C0C0"/>
              <w:bottom w:val="thickThinLargeGap" w:sz="6" w:space="0" w:color="C0C0C0"/>
            </w:tcBorders>
            <w:shd w:val="clear" w:color="auto" w:fill="FFFFFF"/>
            <w:vAlign w:val="center"/>
          </w:tcPr>
          <w:p w:rsidR="00F9173E" w:rsidRPr="00302D56" w:rsidRDefault="00F9173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w:t>
            </w:r>
          </w:p>
        </w:tc>
        <w:tc>
          <w:tcPr>
            <w:tcW w:w="709" w:type="dxa"/>
            <w:tcBorders>
              <w:top w:val="thickThinLargeGap" w:sz="6" w:space="0" w:color="C0C0C0"/>
              <w:left w:val="thickThinLargeGap" w:sz="6" w:space="0" w:color="C0C0C0"/>
              <w:bottom w:val="thickThinLargeGap" w:sz="6" w:space="0" w:color="C0C0C0"/>
            </w:tcBorders>
            <w:shd w:val="clear" w:color="auto" w:fill="FFFFFF"/>
            <w:vAlign w:val="center"/>
          </w:tcPr>
          <w:p w:rsidR="00F9173E" w:rsidRPr="00302D56" w:rsidRDefault="00F9173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w:t>
            </w:r>
          </w:p>
        </w:tc>
        <w:tc>
          <w:tcPr>
            <w:tcW w:w="1309"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F9173E" w:rsidRPr="00302D56" w:rsidRDefault="00F9173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749</w:t>
            </w:r>
          </w:p>
        </w:tc>
        <w:tc>
          <w:tcPr>
            <w:tcW w:w="1090" w:type="dxa"/>
            <w:tcBorders>
              <w:top w:val="thickThinLargeGap" w:sz="6" w:space="0" w:color="C0C0C0"/>
              <w:left w:val="thickThinLargeGap" w:sz="6" w:space="0" w:color="C0C0C0"/>
              <w:bottom w:val="thickThinLargeGap" w:sz="6" w:space="0" w:color="C0C0C0"/>
            </w:tcBorders>
            <w:shd w:val="clear" w:color="auto" w:fill="FFFFFF"/>
            <w:vAlign w:val="center"/>
          </w:tcPr>
          <w:p w:rsidR="00F9173E" w:rsidRPr="00302D56" w:rsidRDefault="00F9173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500</w:t>
            </w:r>
          </w:p>
        </w:tc>
        <w:tc>
          <w:tcPr>
            <w:tcW w:w="954" w:type="dxa"/>
            <w:tcBorders>
              <w:top w:val="thickThinLargeGap" w:sz="6" w:space="0" w:color="C0C0C0"/>
              <w:left w:val="thickThinLargeGap" w:sz="6" w:space="0" w:color="C0C0C0"/>
              <w:bottom w:val="thickThinLargeGap" w:sz="6" w:space="0" w:color="C0C0C0"/>
            </w:tcBorders>
            <w:shd w:val="clear" w:color="auto" w:fill="FFFFFF"/>
            <w:vAlign w:val="center"/>
          </w:tcPr>
          <w:p w:rsidR="00F9173E" w:rsidRPr="00302D56" w:rsidRDefault="00F9173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624,5</w:t>
            </w:r>
          </w:p>
        </w:tc>
        <w:tc>
          <w:tcPr>
            <w:tcW w:w="1108" w:type="dxa"/>
            <w:tcBorders>
              <w:top w:val="thickThinLargeGap" w:sz="6" w:space="0" w:color="C0C0C0"/>
              <w:left w:val="thickThinLargeGap" w:sz="6" w:space="0" w:color="C0C0C0"/>
              <w:bottom w:val="thickThinLargeGap" w:sz="6" w:space="0" w:color="C0C0C0"/>
            </w:tcBorders>
            <w:shd w:val="clear" w:color="auto" w:fill="FFFFFF"/>
            <w:vAlign w:val="center"/>
          </w:tcPr>
          <w:p w:rsidR="00F9173E" w:rsidRPr="00302D56" w:rsidRDefault="00F9173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0,61</w:t>
            </w:r>
          </w:p>
        </w:tc>
        <w:tc>
          <w:tcPr>
            <w:tcW w:w="10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F9173E" w:rsidRPr="00302D56" w:rsidRDefault="00F9173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380,95</w:t>
            </w:r>
          </w:p>
        </w:tc>
      </w:tr>
      <w:tr w:rsidR="00A0788F" w:rsidRPr="00302D56" w:rsidTr="00F77E3D">
        <w:tc>
          <w:tcPr>
            <w:tcW w:w="229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xml:space="preserve">Yeme, İçme, Eğlence Yer. Büyük Market ve Pazar </w:t>
            </w:r>
            <w:r w:rsidRPr="00302D56">
              <w:rPr>
                <w:rFonts w:ascii="Tahoma" w:hAnsi="Tahoma" w:cs="Tahoma"/>
                <w:color w:val="4C0621"/>
                <w:sz w:val="18"/>
                <w:szCs w:val="18"/>
              </w:rPr>
              <w:lastRenderedPageBreak/>
              <w:t>yerleri</w:t>
            </w:r>
          </w:p>
        </w:tc>
        <w:tc>
          <w:tcPr>
            <w:tcW w:w="56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F9173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lastRenderedPageBreak/>
              <w:t>4</w:t>
            </w:r>
          </w:p>
        </w:tc>
        <w:tc>
          <w:tcPr>
            <w:tcW w:w="7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w:t>
            </w:r>
          </w:p>
        </w:tc>
        <w:tc>
          <w:tcPr>
            <w:tcW w:w="1309"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499</w:t>
            </w:r>
          </w:p>
        </w:tc>
        <w:tc>
          <w:tcPr>
            <w:tcW w:w="1090"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250</w:t>
            </w:r>
          </w:p>
        </w:tc>
        <w:tc>
          <w:tcPr>
            <w:tcW w:w="95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374,5</w:t>
            </w:r>
          </w:p>
        </w:tc>
        <w:tc>
          <w:tcPr>
            <w:tcW w:w="110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0,61</w:t>
            </w:r>
          </w:p>
        </w:tc>
        <w:tc>
          <w:tcPr>
            <w:tcW w:w="10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228,45</w:t>
            </w:r>
          </w:p>
        </w:tc>
      </w:tr>
      <w:tr w:rsidR="00A0788F" w:rsidRPr="00302D56" w:rsidTr="00F77E3D">
        <w:tc>
          <w:tcPr>
            <w:tcW w:w="229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lastRenderedPageBreak/>
              <w:t>Yeme, İçme, Eğlence Yer. Büyük Market ve Pazar yerleri</w:t>
            </w:r>
          </w:p>
        </w:tc>
        <w:tc>
          <w:tcPr>
            <w:tcW w:w="56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F9173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w:t>
            </w:r>
          </w:p>
        </w:tc>
        <w:tc>
          <w:tcPr>
            <w:tcW w:w="7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w:t>
            </w:r>
          </w:p>
        </w:tc>
        <w:tc>
          <w:tcPr>
            <w:tcW w:w="1309"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249</w:t>
            </w:r>
          </w:p>
        </w:tc>
        <w:tc>
          <w:tcPr>
            <w:tcW w:w="1090"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100</w:t>
            </w:r>
          </w:p>
        </w:tc>
        <w:tc>
          <w:tcPr>
            <w:tcW w:w="95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174,5</w:t>
            </w:r>
          </w:p>
        </w:tc>
        <w:tc>
          <w:tcPr>
            <w:tcW w:w="110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0,61</w:t>
            </w:r>
          </w:p>
        </w:tc>
        <w:tc>
          <w:tcPr>
            <w:tcW w:w="10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106,45</w:t>
            </w:r>
          </w:p>
        </w:tc>
      </w:tr>
      <w:tr w:rsidR="00A0788F" w:rsidRPr="00302D56" w:rsidTr="00F77E3D">
        <w:tc>
          <w:tcPr>
            <w:tcW w:w="229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Yeme, İçme, Eğlence Yer. Büyük Market ve Pazar yerleri</w:t>
            </w:r>
          </w:p>
        </w:tc>
        <w:tc>
          <w:tcPr>
            <w:tcW w:w="56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F9173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6</w:t>
            </w:r>
          </w:p>
        </w:tc>
        <w:tc>
          <w:tcPr>
            <w:tcW w:w="7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w:t>
            </w:r>
          </w:p>
        </w:tc>
        <w:tc>
          <w:tcPr>
            <w:tcW w:w="1309"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99</w:t>
            </w:r>
          </w:p>
        </w:tc>
        <w:tc>
          <w:tcPr>
            <w:tcW w:w="1090"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50</w:t>
            </w:r>
          </w:p>
        </w:tc>
        <w:tc>
          <w:tcPr>
            <w:tcW w:w="95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74,5</w:t>
            </w:r>
          </w:p>
        </w:tc>
        <w:tc>
          <w:tcPr>
            <w:tcW w:w="110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0,61</w:t>
            </w:r>
          </w:p>
        </w:tc>
        <w:tc>
          <w:tcPr>
            <w:tcW w:w="10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45,45</w:t>
            </w:r>
          </w:p>
        </w:tc>
      </w:tr>
      <w:tr w:rsidR="00A0788F" w:rsidRPr="00302D56" w:rsidTr="00F77E3D">
        <w:tc>
          <w:tcPr>
            <w:tcW w:w="229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Yeme, İçme, Eğlence Yer. Büyük Market ve Pazar yerleri</w:t>
            </w:r>
          </w:p>
        </w:tc>
        <w:tc>
          <w:tcPr>
            <w:tcW w:w="56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F9173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7</w:t>
            </w:r>
          </w:p>
        </w:tc>
        <w:tc>
          <w:tcPr>
            <w:tcW w:w="7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w:t>
            </w:r>
          </w:p>
        </w:tc>
        <w:tc>
          <w:tcPr>
            <w:tcW w:w="1309"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49</w:t>
            </w:r>
          </w:p>
        </w:tc>
        <w:tc>
          <w:tcPr>
            <w:tcW w:w="1090"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F9173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95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F9173E" w:rsidP="00F9173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r w:rsidR="00A0788F" w:rsidRPr="00302D56">
              <w:rPr>
                <w:rFonts w:ascii="Tahoma" w:hAnsi="Tahoma" w:cs="Tahoma"/>
                <w:color w:val="4C0621"/>
                <w:sz w:val="18"/>
                <w:szCs w:val="18"/>
              </w:rPr>
              <w:t>5</w:t>
            </w:r>
            <w:r w:rsidRPr="00302D56">
              <w:rPr>
                <w:rFonts w:ascii="Tahoma" w:hAnsi="Tahoma" w:cs="Tahoma"/>
                <w:color w:val="4C0621"/>
                <w:sz w:val="18"/>
                <w:szCs w:val="18"/>
              </w:rPr>
              <w:t>,00</w:t>
            </w:r>
          </w:p>
        </w:tc>
        <w:tc>
          <w:tcPr>
            <w:tcW w:w="110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0,61</w:t>
            </w:r>
          </w:p>
        </w:tc>
        <w:tc>
          <w:tcPr>
            <w:tcW w:w="10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F9173E" w:rsidP="00F9173E">
            <w:pPr>
              <w:pStyle w:val="NormalWeb"/>
              <w:spacing w:before="0" w:after="180" w:line="285" w:lineRule="atLeast"/>
              <w:jc w:val="both"/>
            </w:pPr>
            <w:r w:rsidRPr="00302D56">
              <w:rPr>
                <w:rFonts w:ascii="Tahoma" w:hAnsi="Tahoma" w:cs="Tahoma"/>
                <w:color w:val="4C0621"/>
                <w:sz w:val="18"/>
                <w:szCs w:val="18"/>
              </w:rPr>
              <w:t>15</w:t>
            </w:r>
            <w:r w:rsidR="00A0788F" w:rsidRPr="00302D56">
              <w:rPr>
                <w:rFonts w:ascii="Tahoma" w:hAnsi="Tahoma" w:cs="Tahoma"/>
                <w:color w:val="4C0621"/>
                <w:sz w:val="18"/>
                <w:szCs w:val="18"/>
              </w:rPr>
              <w:t>,</w:t>
            </w:r>
            <w:r w:rsidRPr="00302D56">
              <w:rPr>
                <w:rFonts w:ascii="Tahoma" w:hAnsi="Tahoma" w:cs="Tahoma"/>
                <w:color w:val="4C0621"/>
                <w:sz w:val="18"/>
                <w:szCs w:val="18"/>
              </w:rPr>
              <w:t>2</w:t>
            </w:r>
            <w:r w:rsidR="00A0788F" w:rsidRPr="00302D56">
              <w:rPr>
                <w:rFonts w:ascii="Tahoma" w:hAnsi="Tahoma" w:cs="Tahoma"/>
                <w:color w:val="4C0621"/>
                <w:sz w:val="18"/>
                <w:szCs w:val="18"/>
              </w:rPr>
              <w:t>5</w:t>
            </w:r>
          </w:p>
        </w:tc>
      </w:tr>
    </w:tbl>
    <w:p w:rsidR="00A0788F" w:rsidRPr="00302D56" w:rsidRDefault="00A0788F">
      <w:pPr>
        <w:pStyle w:val="NormalWeb"/>
        <w:shd w:val="clear" w:color="auto" w:fill="FFFFFF"/>
        <w:spacing w:before="0" w:after="180" w:line="285" w:lineRule="atLeast"/>
        <w:jc w:val="both"/>
        <w:rPr>
          <w:rStyle w:val="Gl"/>
          <w:rFonts w:ascii="Tahoma" w:hAnsi="Tahoma" w:cs="Tahoma"/>
          <w:color w:val="4C0621"/>
          <w:sz w:val="18"/>
          <w:szCs w:val="18"/>
        </w:rPr>
      </w:pPr>
      <w:r w:rsidRPr="00302D56">
        <w:t> </w:t>
      </w:r>
    </w:p>
    <w:tbl>
      <w:tblPr>
        <w:tblW w:w="9132" w:type="dxa"/>
        <w:tblInd w:w="1" w:type="dxa"/>
        <w:tblLayout w:type="fixed"/>
        <w:tblCellMar>
          <w:left w:w="0" w:type="dxa"/>
          <w:right w:w="0" w:type="dxa"/>
        </w:tblCellMar>
        <w:tblLook w:val="0000"/>
      </w:tblPr>
      <w:tblGrid>
        <w:gridCol w:w="1819"/>
        <w:gridCol w:w="1818"/>
        <w:gridCol w:w="1819"/>
        <w:gridCol w:w="1824"/>
        <w:gridCol w:w="1852"/>
      </w:tblGrid>
      <w:tr w:rsidR="00A0788F" w:rsidRPr="00302D56" w:rsidTr="00756BB7">
        <w:tc>
          <w:tcPr>
            <w:tcW w:w="9132"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0" w:line="285" w:lineRule="atLeast"/>
              <w:jc w:val="both"/>
            </w:pPr>
            <w:r w:rsidRPr="00302D56">
              <w:rPr>
                <w:rStyle w:val="Gl"/>
                <w:rFonts w:ascii="Tahoma" w:hAnsi="Tahoma" w:cs="Tahoma"/>
                <w:color w:val="4C0621"/>
                <w:sz w:val="18"/>
                <w:szCs w:val="18"/>
              </w:rPr>
              <w:t>Tablo: Her Türlü Yeme, İçme ve Eğlence Yerleri Ücret Tarife Tablosu</w:t>
            </w:r>
          </w:p>
        </w:tc>
      </w:tr>
      <w:tr w:rsidR="00A0788F" w:rsidRPr="00302D56" w:rsidTr="00756BB7">
        <w:tc>
          <w:tcPr>
            <w:tcW w:w="181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Yeme, İçme, Eğlence Yer. Büyük Market ve Pazar yerleri</w:t>
            </w:r>
          </w:p>
        </w:tc>
        <w:tc>
          <w:tcPr>
            <w:tcW w:w="181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Atık Miktarı (ton)</w:t>
            </w:r>
          </w:p>
        </w:tc>
        <w:tc>
          <w:tcPr>
            <w:tcW w:w="181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Ton Maliyet (TL)</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Yıllık Tutar TL.</w:t>
            </w:r>
          </w:p>
        </w:tc>
        <w:tc>
          <w:tcPr>
            <w:tcW w:w="18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Aylık Tutar TL.</w:t>
            </w:r>
          </w:p>
        </w:tc>
      </w:tr>
      <w:tr w:rsidR="007C1C9F" w:rsidRPr="00302D56" w:rsidTr="007F41D9">
        <w:tc>
          <w:tcPr>
            <w:tcW w:w="1819" w:type="dxa"/>
            <w:tcBorders>
              <w:top w:val="thickThinLargeGap" w:sz="6" w:space="0" w:color="C0C0C0"/>
              <w:left w:val="thickThinLargeGap" w:sz="6" w:space="0" w:color="C0C0C0"/>
              <w:bottom w:val="thickThinLargeGap" w:sz="6" w:space="0" w:color="C0C0C0"/>
            </w:tcBorders>
            <w:shd w:val="clear" w:color="auto" w:fill="FFFFFF"/>
            <w:vAlign w:val="center"/>
          </w:tcPr>
          <w:p w:rsidR="007C1C9F" w:rsidRPr="00302D56" w:rsidRDefault="007C1C9F" w:rsidP="00D26F00">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1000 üzeri</w:t>
            </w:r>
          </w:p>
        </w:tc>
        <w:tc>
          <w:tcPr>
            <w:tcW w:w="1818" w:type="dxa"/>
            <w:tcBorders>
              <w:top w:val="thickThinLargeGap" w:sz="6" w:space="0" w:color="C0C0C0"/>
              <w:left w:val="thickThinLargeGap" w:sz="6" w:space="0" w:color="C0C0C0"/>
              <w:bottom w:val="thickThinLargeGap" w:sz="6" w:space="0" w:color="C0C0C0"/>
            </w:tcBorders>
            <w:shd w:val="clear" w:color="auto" w:fill="FFFFFF"/>
            <w:vAlign w:val="center"/>
          </w:tcPr>
          <w:p w:rsidR="007C1C9F" w:rsidRPr="00302D56" w:rsidRDefault="007C1C9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610,61</w:t>
            </w:r>
          </w:p>
        </w:tc>
        <w:tc>
          <w:tcPr>
            <w:tcW w:w="1819" w:type="dxa"/>
            <w:tcBorders>
              <w:top w:val="thickThinLargeGap" w:sz="6" w:space="0" w:color="C0C0C0"/>
              <w:left w:val="thickThinLargeGap" w:sz="6" w:space="0" w:color="C0C0C0"/>
              <w:bottom w:val="thickThinLargeGap" w:sz="6" w:space="0" w:color="C0C0C0"/>
            </w:tcBorders>
            <w:shd w:val="clear" w:color="auto" w:fill="FFFFFF"/>
          </w:tcPr>
          <w:p w:rsidR="007C1C9F" w:rsidRDefault="007C1C9F">
            <w:r w:rsidRPr="00FE6071">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7C1C9F" w:rsidRPr="00302D56" w:rsidRDefault="007C1C9F" w:rsidP="007C1C9F">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796</w:t>
            </w:r>
            <w:r w:rsidRPr="00302D56">
              <w:rPr>
                <w:rFonts w:ascii="Tahoma" w:hAnsi="Tahoma" w:cs="Tahoma"/>
                <w:color w:val="4C0621"/>
                <w:sz w:val="18"/>
                <w:szCs w:val="18"/>
              </w:rPr>
              <w:t>.</w:t>
            </w:r>
            <w:r>
              <w:rPr>
                <w:rFonts w:ascii="Tahoma" w:hAnsi="Tahoma" w:cs="Tahoma"/>
                <w:color w:val="4C0621"/>
                <w:sz w:val="18"/>
                <w:szCs w:val="18"/>
              </w:rPr>
              <w:t>101</w:t>
            </w:r>
            <w:r w:rsidRPr="00302D56">
              <w:rPr>
                <w:rFonts w:ascii="Tahoma" w:hAnsi="Tahoma" w:cs="Tahoma"/>
                <w:color w:val="4C0621"/>
                <w:sz w:val="18"/>
                <w:szCs w:val="18"/>
              </w:rPr>
              <w:t>,</w:t>
            </w:r>
            <w:r>
              <w:rPr>
                <w:rFonts w:ascii="Tahoma" w:hAnsi="Tahoma" w:cs="Tahoma"/>
                <w:color w:val="4C0621"/>
                <w:sz w:val="18"/>
                <w:szCs w:val="18"/>
              </w:rPr>
              <w:t>11</w:t>
            </w:r>
          </w:p>
        </w:tc>
        <w:tc>
          <w:tcPr>
            <w:tcW w:w="18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7C1C9F" w:rsidRPr="00302D56" w:rsidRDefault="007C1C9F" w:rsidP="007C1C9F">
            <w:pPr>
              <w:pStyle w:val="NormalWeb"/>
              <w:spacing w:before="0" w:after="180" w:line="285" w:lineRule="atLeast"/>
              <w:jc w:val="both"/>
              <w:rPr>
                <w:rFonts w:ascii="Tahoma" w:hAnsi="Tahoma" w:cs="Tahoma"/>
                <w:sz w:val="18"/>
                <w:szCs w:val="18"/>
              </w:rPr>
            </w:pPr>
            <w:r>
              <w:rPr>
                <w:rFonts w:ascii="Tahoma" w:hAnsi="Tahoma" w:cs="Tahoma"/>
                <w:sz w:val="18"/>
                <w:szCs w:val="18"/>
              </w:rPr>
              <w:t>66</w:t>
            </w:r>
            <w:r w:rsidRPr="00302D56">
              <w:rPr>
                <w:rFonts w:ascii="Tahoma" w:hAnsi="Tahoma" w:cs="Tahoma"/>
                <w:sz w:val="18"/>
                <w:szCs w:val="18"/>
              </w:rPr>
              <w:t>.34</w:t>
            </w:r>
            <w:r>
              <w:rPr>
                <w:rFonts w:ascii="Tahoma" w:hAnsi="Tahoma" w:cs="Tahoma"/>
                <w:sz w:val="18"/>
                <w:szCs w:val="18"/>
              </w:rPr>
              <w:t>1</w:t>
            </w:r>
            <w:r w:rsidRPr="00302D56">
              <w:rPr>
                <w:rFonts w:ascii="Tahoma" w:hAnsi="Tahoma" w:cs="Tahoma"/>
                <w:sz w:val="18"/>
                <w:szCs w:val="18"/>
              </w:rPr>
              <w:t>,</w:t>
            </w:r>
            <w:r>
              <w:rPr>
                <w:rFonts w:ascii="Tahoma" w:hAnsi="Tahoma" w:cs="Tahoma"/>
                <w:sz w:val="18"/>
                <w:szCs w:val="18"/>
              </w:rPr>
              <w:t>76</w:t>
            </w:r>
          </w:p>
        </w:tc>
      </w:tr>
      <w:tr w:rsidR="007C1C9F" w:rsidRPr="00302D56" w:rsidTr="00756BB7">
        <w:tc>
          <w:tcPr>
            <w:tcW w:w="1819" w:type="dxa"/>
            <w:tcBorders>
              <w:top w:val="thickThinLargeGap" w:sz="6" w:space="0" w:color="C0C0C0"/>
              <w:left w:val="thickThinLargeGap" w:sz="6" w:space="0" w:color="C0C0C0"/>
              <w:bottom w:val="thickThinLargeGap" w:sz="6" w:space="0" w:color="C0C0C0"/>
            </w:tcBorders>
            <w:shd w:val="clear" w:color="auto" w:fill="FFFFFF"/>
            <w:vAlign w:val="center"/>
          </w:tcPr>
          <w:p w:rsidR="007C1C9F" w:rsidRPr="00302D56" w:rsidRDefault="007C1C9F">
            <w:pPr>
              <w:pStyle w:val="NormalWeb"/>
              <w:spacing w:before="0" w:after="180" w:line="285" w:lineRule="atLeast"/>
              <w:jc w:val="both"/>
              <w:rPr>
                <w:rStyle w:val="Gl"/>
                <w:rFonts w:ascii="Tahoma" w:hAnsi="Tahoma" w:cs="Tahoma"/>
                <w:color w:val="4C0621"/>
                <w:sz w:val="18"/>
                <w:szCs w:val="18"/>
              </w:rPr>
            </w:pPr>
            <w:r w:rsidRPr="00302D56">
              <w:rPr>
                <w:rStyle w:val="Gl"/>
                <w:rFonts w:ascii="Tahoma" w:hAnsi="Tahoma" w:cs="Tahoma"/>
                <w:color w:val="4C0621"/>
                <w:sz w:val="18"/>
                <w:szCs w:val="18"/>
              </w:rPr>
              <w:t>750-1000 arası</w:t>
            </w:r>
          </w:p>
        </w:tc>
        <w:tc>
          <w:tcPr>
            <w:tcW w:w="1818" w:type="dxa"/>
            <w:tcBorders>
              <w:top w:val="thickThinLargeGap" w:sz="6" w:space="0" w:color="C0C0C0"/>
              <w:left w:val="thickThinLargeGap" w:sz="6" w:space="0" w:color="C0C0C0"/>
              <w:bottom w:val="thickThinLargeGap" w:sz="6" w:space="0" w:color="C0C0C0"/>
            </w:tcBorders>
            <w:shd w:val="clear" w:color="auto" w:fill="FFFFFF"/>
            <w:vAlign w:val="center"/>
          </w:tcPr>
          <w:p w:rsidR="007C1C9F" w:rsidRPr="00302D56" w:rsidRDefault="007C1C9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533,75</w:t>
            </w:r>
          </w:p>
        </w:tc>
        <w:tc>
          <w:tcPr>
            <w:tcW w:w="1819" w:type="dxa"/>
            <w:tcBorders>
              <w:top w:val="thickThinLargeGap" w:sz="6" w:space="0" w:color="C0C0C0"/>
              <w:left w:val="thickThinLargeGap" w:sz="6" w:space="0" w:color="C0C0C0"/>
              <w:bottom w:val="thickThinLargeGap" w:sz="6" w:space="0" w:color="C0C0C0"/>
            </w:tcBorders>
            <w:shd w:val="clear" w:color="auto" w:fill="FFFFFF"/>
          </w:tcPr>
          <w:p w:rsidR="007C1C9F" w:rsidRDefault="007C1C9F">
            <w:r w:rsidRPr="00FE6071">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7C1C9F" w:rsidRPr="00302D56" w:rsidRDefault="007C1C9F" w:rsidP="007C1C9F">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695</w:t>
            </w:r>
            <w:r w:rsidRPr="00302D56">
              <w:rPr>
                <w:rFonts w:ascii="Tahoma" w:hAnsi="Tahoma" w:cs="Tahoma"/>
                <w:color w:val="4C0621"/>
                <w:sz w:val="18"/>
                <w:szCs w:val="18"/>
              </w:rPr>
              <w:t>.</w:t>
            </w:r>
            <w:r>
              <w:rPr>
                <w:rFonts w:ascii="Tahoma" w:hAnsi="Tahoma" w:cs="Tahoma"/>
                <w:color w:val="4C0621"/>
                <w:sz w:val="18"/>
                <w:szCs w:val="18"/>
              </w:rPr>
              <w:t>892</w:t>
            </w:r>
            <w:r w:rsidRPr="00302D56">
              <w:rPr>
                <w:rFonts w:ascii="Tahoma" w:hAnsi="Tahoma" w:cs="Tahoma"/>
                <w:color w:val="4C0621"/>
                <w:sz w:val="18"/>
                <w:szCs w:val="18"/>
              </w:rPr>
              <w:t>,</w:t>
            </w:r>
            <w:r>
              <w:rPr>
                <w:rFonts w:ascii="Tahoma" w:hAnsi="Tahoma" w:cs="Tahoma"/>
                <w:color w:val="4C0621"/>
                <w:sz w:val="18"/>
                <w:szCs w:val="18"/>
              </w:rPr>
              <w:t>58</w:t>
            </w:r>
          </w:p>
        </w:tc>
        <w:tc>
          <w:tcPr>
            <w:tcW w:w="18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7C1C9F" w:rsidRPr="00302D56" w:rsidRDefault="007C1C9F" w:rsidP="007C1C9F">
            <w:pPr>
              <w:pStyle w:val="NormalWeb"/>
              <w:spacing w:before="0" w:after="180" w:line="285" w:lineRule="atLeast"/>
              <w:jc w:val="both"/>
              <w:rPr>
                <w:rFonts w:ascii="Tahoma" w:hAnsi="Tahoma" w:cs="Tahoma"/>
                <w:sz w:val="18"/>
                <w:szCs w:val="18"/>
              </w:rPr>
            </w:pPr>
            <w:r>
              <w:rPr>
                <w:rFonts w:ascii="Tahoma" w:hAnsi="Tahoma" w:cs="Tahoma"/>
                <w:sz w:val="18"/>
                <w:szCs w:val="18"/>
              </w:rPr>
              <w:t>57</w:t>
            </w:r>
            <w:r w:rsidRPr="00302D56">
              <w:rPr>
                <w:rFonts w:ascii="Tahoma" w:hAnsi="Tahoma" w:cs="Tahoma"/>
                <w:sz w:val="18"/>
                <w:szCs w:val="18"/>
              </w:rPr>
              <w:t>.9</w:t>
            </w:r>
            <w:r>
              <w:rPr>
                <w:rFonts w:ascii="Tahoma" w:hAnsi="Tahoma" w:cs="Tahoma"/>
                <w:sz w:val="18"/>
                <w:szCs w:val="18"/>
              </w:rPr>
              <w:t>91</w:t>
            </w:r>
            <w:r w:rsidRPr="00302D56">
              <w:rPr>
                <w:rFonts w:ascii="Tahoma" w:hAnsi="Tahoma" w:cs="Tahoma"/>
                <w:sz w:val="18"/>
                <w:szCs w:val="18"/>
              </w:rPr>
              <w:t>,</w:t>
            </w:r>
            <w:r>
              <w:rPr>
                <w:rFonts w:ascii="Tahoma" w:hAnsi="Tahoma" w:cs="Tahoma"/>
                <w:sz w:val="18"/>
                <w:szCs w:val="18"/>
              </w:rPr>
              <w:t>05</w:t>
            </w:r>
          </w:p>
        </w:tc>
      </w:tr>
      <w:tr w:rsidR="007C1C9F" w:rsidRPr="00302D56" w:rsidTr="00756BB7">
        <w:tc>
          <w:tcPr>
            <w:tcW w:w="1819" w:type="dxa"/>
            <w:tcBorders>
              <w:top w:val="thickThinLargeGap" w:sz="6" w:space="0" w:color="C0C0C0"/>
              <w:left w:val="thickThinLargeGap" w:sz="6" w:space="0" w:color="C0C0C0"/>
              <w:bottom w:val="thickThinLargeGap" w:sz="6" w:space="0" w:color="C0C0C0"/>
            </w:tcBorders>
            <w:shd w:val="clear" w:color="auto" w:fill="FFFFFF"/>
            <w:vAlign w:val="center"/>
          </w:tcPr>
          <w:p w:rsidR="007C1C9F" w:rsidRPr="00302D56" w:rsidRDefault="007C1C9F" w:rsidP="00D26F00">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500-749 arası</w:t>
            </w:r>
          </w:p>
        </w:tc>
        <w:tc>
          <w:tcPr>
            <w:tcW w:w="1818" w:type="dxa"/>
            <w:tcBorders>
              <w:top w:val="thickThinLargeGap" w:sz="6" w:space="0" w:color="C0C0C0"/>
              <w:left w:val="thickThinLargeGap" w:sz="6" w:space="0" w:color="C0C0C0"/>
              <w:bottom w:val="thickThinLargeGap" w:sz="6" w:space="0" w:color="C0C0C0"/>
            </w:tcBorders>
            <w:shd w:val="clear" w:color="auto" w:fill="FFFFFF"/>
            <w:vAlign w:val="center"/>
          </w:tcPr>
          <w:p w:rsidR="007C1C9F" w:rsidRPr="00302D56" w:rsidRDefault="007C1C9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380,95</w:t>
            </w:r>
          </w:p>
        </w:tc>
        <w:tc>
          <w:tcPr>
            <w:tcW w:w="1819" w:type="dxa"/>
            <w:tcBorders>
              <w:top w:val="thickThinLargeGap" w:sz="6" w:space="0" w:color="C0C0C0"/>
              <w:left w:val="thickThinLargeGap" w:sz="6" w:space="0" w:color="C0C0C0"/>
              <w:bottom w:val="thickThinLargeGap" w:sz="6" w:space="0" w:color="C0C0C0"/>
            </w:tcBorders>
            <w:shd w:val="clear" w:color="auto" w:fill="FFFFFF"/>
          </w:tcPr>
          <w:p w:rsidR="007C1C9F" w:rsidRDefault="007C1C9F">
            <w:r w:rsidRPr="00FE6071">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7C1C9F" w:rsidRPr="00302D56" w:rsidRDefault="00F82500" w:rsidP="00F82500">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4</w:t>
            </w:r>
            <w:r w:rsidR="007C1C9F" w:rsidRPr="00302D56">
              <w:rPr>
                <w:rFonts w:ascii="Tahoma" w:hAnsi="Tahoma" w:cs="Tahoma"/>
                <w:color w:val="4C0621"/>
                <w:sz w:val="18"/>
                <w:szCs w:val="18"/>
              </w:rPr>
              <w:t>9</w:t>
            </w:r>
            <w:r>
              <w:rPr>
                <w:rFonts w:ascii="Tahoma" w:hAnsi="Tahoma" w:cs="Tahoma"/>
                <w:color w:val="4C0621"/>
                <w:sz w:val="18"/>
                <w:szCs w:val="18"/>
              </w:rPr>
              <w:t>6</w:t>
            </w:r>
            <w:r w:rsidR="007C1C9F" w:rsidRPr="00302D56">
              <w:rPr>
                <w:rFonts w:ascii="Tahoma" w:hAnsi="Tahoma" w:cs="Tahoma"/>
                <w:color w:val="4C0621"/>
                <w:sz w:val="18"/>
                <w:szCs w:val="18"/>
              </w:rPr>
              <w:t>.6</w:t>
            </w:r>
            <w:r>
              <w:rPr>
                <w:rFonts w:ascii="Tahoma" w:hAnsi="Tahoma" w:cs="Tahoma"/>
                <w:color w:val="4C0621"/>
                <w:sz w:val="18"/>
                <w:szCs w:val="18"/>
              </w:rPr>
              <w:t>74</w:t>
            </w:r>
            <w:r w:rsidR="007C1C9F" w:rsidRPr="00302D56">
              <w:rPr>
                <w:rFonts w:ascii="Tahoma" w:hAnsi="Tahoma" w:cs="Tahoma"/>
                <w:color w:val="4C0621"/>
                <w:sz w:val="18"/>
                <w:szCs w:val="18"/>
              </w:rPr>
              <w:t>,</w:t>
            </w:r>
            <w:r>
              <w:rPr>
                <w:rFonts w:ascii="Tahoma" w:hAnsi="Tahoma" w:cs="Tahoma"/>
                <w:color w:val="4C0621"/>
                <w:sz w:val="18"/>
                <w:szCs w:val="18"/>
              </w:rPr>
              <w:t>99</w:t>
            </w:r>
          </w:p>
        </w:tc>
        <w:tc>
          <w:tcPr>
            <w:tcW w:w="18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7C1C9F" w:rsidRPr="00302D56" w:rsidRDefault="00F82500" w:rsidP="00F82500">
            <w:pPr>
              <w:pStyle w:val="NormalWeb"/>
              <w:spacing w:before="0" w:after="180" w:line="285" w:lineRule="atLeast"/>
              <w:jc w:val="both"/>
              <w:rPr>
                <w:rFonts w:ascii="Tahoma" w:hAnsi="Tahoma" w:cs="Tahoma"/>
                <w:sz w:val="18"/>
                <w:szCs w:val="18"/>
              </w:rPr>
            </w:pPr>
            <w:r>
              <w:rPr>
                <w:rFonts w:ascii="Tahoma" w:hAnsi="Tahoma" w:cs="Tahoma"/>
                <w:sz w:val="18"/>
                <w:szCs w:val="18"/>
              </w:rPr>
              <w:t>41</w:t>
            </w:r>
            <w:r w:rsidR="007C1C9F" w:rsidRPr="00302D56">
              <w:rPr>
                <w:rFonts w:ascii="Tahoma" w:hAnsi="Tahoma" w:cs="Tahoma"/>
                <w:sz w:val="18"/>
                <w:szCs w:val="18"/>
              </w:rPr>
              <w:t>.</w:t>
            </w:r>
            <w:r>
              <w:rPr>
                <w:rFonts w:ascii="Tahoma" w:hAnsi="Tahoma" w:cs="Tahoma"/>
                <w:sz w:val="18"/>
                <w:szCs w:val="18"/>
              </w:rPr>
              <w:t>3</w:t>
            </w:r>
            <w:r w:rsidR="007C1C9F" w:rsidRPr="00302D56">
              <w:rPr>
                <w:rFonts w:ascii="Tahoma" w:hAnsi="Tahoma" w:cs="Tahoma"/>
                <w:sz w:val="18"/>
                <w:szCs w:val="18"/>
              </w:rPr>
              <w:t>8</w:t>
            </w:r>
            <w:r>
              <w:rPr>
                <w:rFonts w:ascii="Tahoma" w:hAnsi="Tahoma" w:cs="Tahoma"/>
                <w:sz w:val="18"/>
                <w:szCs w:val="18"/>
              </w:rPr>
              <w:t>9</w:t>
            </w:r>
            <w:r w:rsidR="007C1C9F" w:rsidRPr="00302D56">
              <w:rPr>
                <w:rFonts w:ascii="Tahoma" w:hAnsi="Tahoma" w:cs="Tahoma"/>
                <w:sz w:val="18"/>
                <w:szCs w:val="18"/>
              </w:rPr>
              <w:t>,</w:t>
            </w:r>
            <w:r>
              <w:rPr>
                <w:rFonts w:ascii="Tahoma" w:hAnsi="Tahoma" w:cs="Tahoma"/>
                <w:sz w:val="18"/>
                <w:szCs w:val="18"/>
              </w:rPr>
              <w:t>5</w:t>
            </w:r>
            <w:r w:rsidR="007C1C9F" w:rsidRPr="00302D56">
              <w:rPr>
                <w:rFonts w:ascii="Tahoma" w:hAnsi="Tahoma" w:cs="Tahoma"/>
                <w:sz w:val="18"/>
                <w:szCs w:val="18"/>
              </w:rPr>
              <w:t>8</w:t>
            </w:r>
          </w:p>
        </w:tc>
      </w:tr>
      <w:tr w:rsidR="007C1C9F" w:rsidRPr="00302D56" w:rsidTr="007F41D9">
        <w:tc>
          <w:tcPr>
            <w:tcW w:w="1819" w:type="dxa"/>
            <w:tcBorders>
              <w:top w:val="thickThinLargeGap" w:sz="6" w:space="0" w:color="C0C0C0"/>
              <w:left w:val="thickThinLargeGap" w:sz="6" w:space="0" w:color="C0C0C0"/>
              <w:bottom w:val="thickThinLargeGap" w:sz="6" w:space="0" w:color="C0C0C0"/>
            </w:tcBorders>
            <w:shd w:val="clear" w:color="auto" w:fill="FFFFFF"/>
            <w:vAlign w:val="center"/>
          </w:tcPr>
          <w:p w:rsidR="007C1C9F" w:rsidRPr="00302D56" w:rsidRDefault="007C1C9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250-499 arası</w:t>
            </w:r>
          </w:p>
        </w:tc>
        <w:tc>
          <w:tcPr>
            <w:tcW w:w="1818" w:type="dxa"/>
            <w:tcBorders>
              <w:top w:val="thickThinLargeGap" w:sz="6" w:space="0" w:color="C0C0C0"/>
              <w:left w:val="thickThinLargeGap" w:sz="6" w:space="0" w:color="C0C0C0"/>
              <w:bottom w:val="thickThinLargeGap" w:sz="6" w:space="0" w:color="C0C0C0"/>
            </w:tcBorders>
            <w:shd w:val="clear" w:color="auto" w:fill="FFFFFF"/>
            <w:vAlign w:val="center"/>
          </w:tcPr>
          <w:p w:rsidR="007C1C9F" w:rsidRPr="00302D56" w:rsidRDefault="007C1C9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228,45</w:t>
            </w:r>
          </w:p>
        </w:tc>
        <w:tc>
          <w:tcPr>
            <w:tcW w:w="1819" w:type="dxa"/>
            <w:tcBorders>
              <w:top w:val="thickThinLargeGap" w:sz="6" w:space="0" w:color="C0C0C0"/>
              <w:left w:val="thickThinLargeGap" w:sz="6" w:space="0" w:color="C0C0C0"/>
              <w:bottom w:val="thickThinLargeGap" w:sz="6" w:space="0" w:color="C0C0C0"/>
            </w:tcBorders>
            <w:shd w:val="clear" w:color="auto" w:fill="FFFFFF"/>
          </w:tcPr>
          <w:p w:rsidR="007C1C9F" w:rsidRDefault="007C1C9F">
            <w:r w:rsidRPr="00FE6071">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7C1C9F" w:rsidRPr="00302D56" w:rsidRDefault="007C1C9F" w:rsidP="00857C64">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r w:rsidR="00857C64">
              <w:rPr>
                <w:rFonts w:ascii="Tahoma" w:hAnsi="Tahoma" w:cs="Tahoma"/>
                <w:color w:val="4C0621"/>
                <w:sz w:val="18"/>
                <w:szCs w:val="18"/>
              </w:rPr>
              <w:t>97</w:t>
            </w:r>
            <w:r w:rsidRPr="00302D56">
              <w:rPr>
                <w:rFonts w:ascii="Tahoma" w:hAnsi="Tahoma" w:cs="Tahoma"/>
                <w:color w:val="4C0621"/>
                <w:sz w:val="18"/>
                <w:szCs w:val="18"/>
              </w:rPr>
              <w:t>.8</w:t>
            </w:r>
            <w:r w:rsidR="00857C64">
              <w:rPr>
                <w:rFonts w:ascii="Tahoma" w:hAnsi="Tahoma" w:cs="Tahoma"/>
                <w:color w:val="4C0621"/>
                <w:sz w:val="18"/>
                <w:szCs w:val="18"/>
              </w:rPr>
              <w:t>48</w:t>
            </w:r>
            <w:r w:rsidRPr="00302D56">
              <w:rPr>
                <w:rFonts w:ascii="Tahoma" w:hAnsi="Tahoma" w:cs="Tahoma"/>
                <w:color w:val="4C0621"/>
                <w:sz w:val="18"/>
                <w:szCs w:val="18"/>
              </w:rPr>
              <w:t>,</w:t>
            </w:r>
            <w:r w:rsidR="00857C64">
              <w:rPr>
                <w:rFonts w:ascii="Tahoma" w:hAnsi="Tahoma" w:cs="Tahoma"/>
                <w:color w:val="4C0621"/>
                <w:sz w:val="18"/>
                <w:szCs w:val="18"/>
              </w:rPr>
              <w:t>5</w:t>
            </w:r>
            <w:r w:rsidRPr="00302D56">
              <w:rPr>
                <w:rFonts w:ascii="Tahoma" w:hAnsi="Tahoma" w:cs="Tahoma"/>
                <w:color w:val="4C0621"/>
                <w:sz w:val="18"/>
                <w:szCs w:val="18"/>
              </w:rPr>
              <w:t>4</w:t>
            </w:r>
          </w:p>
        </w:tc>
        <w:tc>
          <w:tcPr>
            <w:tcW w:w="18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7C1C9F" w:rsidRPr="00302D56" w:rsidRDefault="00857C64" w:rsidP="00857C64">
            <w:pPr>
              <w:pStyle w:val="NormalWeb"/>
              <w:spacing w:before="0" w:after="180" w:line="285" w:lineRule="atLeast"/>
              <w:jc w:val="both"/>
              <w:rPr>
                <w:rFonts w:ascii="Tahoma" w:hAnsi="Tahoma" w:cs="Tahoma"/>
                <w:sz w:val="18"/>
                <w:szCs w:val="18"/>
              </w:rPr>
            </w:pPr>
            <w:r>
              <w:rPr>
                <w:rFonts w:ascii="Tahoma" w:hAnsi="Tahoma" w:cs="Tahoma"/>
                <w:sz w:val="18"/>
                <w:szCs w:val="18"/>
              </w:rPr>
              <w:t>2</w:t>
            </w:r>
            <w:r w:rsidR="007C1C9F" w:rsidRPr="00302D56">
              <w:rPr>
                <w:rFonts w:ascii="Tahoma" w:hAnsi="Tahoma" w:cs="Tahoma"/>
                <w:sz w:val="18"/>
                <w:szCs w:val="18"/>
              </w:rPr>
              <w:t>4.</w:t>
            </w:r>
            <w:r>
              <w:rPr>
                <w:rFonts w:ascii="Tahoma" w:hAnsi="Tahoma" w:cs="Tahoma"/>
                <w:sz w:val="18"/>
                <w:szCs w:val="18"/>
              </w:rPr>
              <w:t>82</w:t>
            </w:r>
            <w:r w:rsidR="007C1C9F" w:rsidRPr="00302D56">
              <w:rPr>
                <w:rFonts w:ascii="Tahoma" w:hAnsi="Tahoma" w:cs="Tahoma"/>
                <w:sz w:val="18"/>
                <w:szCs w:val="18"/>
              </w:rPr>
              <w:t>0,</w:t>
            </w:r>
            <w:r>
              <w:rPr>
                <w:rFonts w:ascii="Tahoma" w:hAnsi="Tahoma" w:cs="Tahoma"/>
                <w:sz w:val="18"/>
                <w:szCs w:val="18"/>
              </w:rPr>
              <w:t>71</w:t>
            </w:r>
          </w:p>
        </w:tc>
      </w:tr>
      <w:tr w:rsidR="007C1C9F" w:rsidRPr="00302D56" w:rsidTr="00756BB7">
        <w:tc>
          <w:tcPr>
            <w:tcW w:w="1819" w:type="dxa"/>
            <w:tcBorders>
              <w:top w:val="thickThinLargeGap" w:sz="6" w:space="0" w:color="C0C0C0"/>
              <w:left w:val="thickThinLargeGap" w:sz="6" w:space="0" w:color="C0C0C0"/>
              <w:bottom w:val="thickThinLargeGap" w:sz="6" w:space="0" w:color="C0C0C0"/>
            </w:tcBorders>
            <w:shd w:val="clear" w:color="auto" w:fill="FFFFFF"/>
            <w:vAlign w:val="center"/>
          </w:tcPr>
          <w:p w:rsidR="007C1C9F" w:rsidRPr="00302D56" w:rsidRDefault="007C1C9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100-249 arası</w:t>
            </w:r>
          </w:p>
        </w:tc>
        <w:tc>
          <w:tcPr>
            <w:tcW w:w="1818" w:type="dxa"/>
            <w:tcBorders>
              <w:top w:val="thickThinLargeGap" w:sz="6" w:space="0" w:color="C0C0C0"/>
              <w:left w:val="thickThinLargeGap" w:sz="6" w:space="0" w:color="C0C0C0"/>
              <w:bottom w:val="thickThinLargeGap" w:sz="6" w:space="0" w:color="C0C0C0"/>
            </w:tcBorders>
            <w:shd w:val="clear" w:color="auto" w:fill="FFFFFF"/>
            <w:vAlign w:val="center"/>
          </w:tcPr>
          <w:p w:rsidR="007C1C9F" w:rsidRPr="00302D56" w:rsidRDefault="007C1C9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106,45</w:t>
            </w:r>
          </w:p>
        </w:tc>
        <w:tc>
          <w:tcPr>
            <w:tcW w:w="1819" w:type="dxa"/>
            <w:tcBorders>
              <w:top w:val="thickThinLargeGap" w:sz="6" w:space="0" w:color="C0C0C0"/>
              <w:left w:val="thickThinLargeGap" w:sz="6" w:space="0" w:color="C0C0C0"/>
              <w:bottom w:val="thickThinLargeGap" w:sz="6" w:space="0" w:color="C0C0C0"/>
            </w:tcBorders>
            <w:shd w:val="clear" w:color="auto" w:fill="FFFFFF"/>
          </w:tcPr>
          <w:p w:rsidR="007C1C9F" w:rsidRDefault="007C1C9F">
            <w:r w:rsidRPr="00FE6071">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7C1C9F" w:rsidRPr="00302D56" w:rsidRDefault="004F0E68" w:rsidP="004F0E68">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138</w:t>
            </w:r>
            <w:r w:rsidR="007C1C9F" w:rsidRPr="00302D56">
              <w:rPr>
                <w:rFonts w:ascii="Tahoma" w:hAnsi="Tahoma" w:cs="Tahoma"/>
                <w:color w:val="4C0621"/>
                <w:sz w:val="18"/>
                <w:szCs w:val="18"/>
              </w:rPr>
              <w:t>.</w:t>
            </w:r>
            <w:r>
              <w:rPr>
                <w:rFonts w:ascii="Tahoma" w:hAnsi="Tahoma" w:cs="Tahoma"/>
                <w:color w:val="4C0621"/>
                <w:sz w:val="18"/>
                <w:szCs w:val="18"/>
              </w:rPr>
              <w:t>7</w:t>
            </w:r>
            <w:r w:rsidR="007C1C9F" w:rsidRPr="00302D56">
              <w:rPr>
                <w:rFonts w:ascii="Tahoma" w:hAnsi="Tahoma" w:cs="Tahoma"/>
                <w:color w:val="4C0621"/>
                <w:sz w:val="18"/>
                <w:szCs w:val="18"/>
              </w:rPr>
              <w:t>8</w:t>
            </w:r>
            <w:r>
              <w:rPr>
                <w:rFonts w:ascii="Tahoma" w:hAnsi="Tahoma" w:cs="Tahoma"/>
                <w:color w:val="4C0621"/>
                <w:sz w:val="18"/>
                <w:szCs w:val="18"/>
              </w:rPr>
              <w:t>7</w:t>
            </w:r>
            <w:r w:rsidR="007C1C9F" w:rsidRPr="00302D56">
              <w:rPr>
                <w:rFonts w:ascii="Tahoma" w:hAnsi="Tahoma" w:cs="Tahoma"/>
                <w:color w:val="4C0621"/>
                <w:sz w:val="18"/>
                <w:szCs w:val="18"/>
              </w:rPr>
              <w:t>,</w:t>
            </w:r>
            <w:r>
              <w:rPr>
                <w:rFonts w:ascii="Tahoma" w:hAnsi="Tahoma" w:cs="Tahoma"/>
                <w:color w:val="4C0621"/>
                <w:sz w:val="18"/>
                <w:szCs w:val="18"/>
              </w:rPr>
              <w:t>38</w:t>
            </w:r>
          </w:p>
        </w:tc>
        <w:tc>
          <w:tcPr>
            <w:tcW w:w="18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7C1C9F" w:rsidRPr="00302D56" w:rsidRDefault="004F0E68" w:rsidP="004F0E68">
            <w:pPr>
              <w:pStyle w:val="NormalWeb"/>
              <w:spacing w:before="0" w:after="180" w:line="285" w:lineRule="atLeast"/>
              <w:jc w:val="both"/>
              <w:rPr>
                <w:rFonts w:ascii="Tahoma" w:hAnsi="Tahoma" w:cs="Tahoma"/>
                <w:sz w:val="18"/>
                <w:szCs w:val="18"/>
              </w:rPr>
            </w:pPr>
            <w:r>
              <w:rPr>
                <w:rFonts w:ascii="Tahoma" w:hAnsi="Tahoma" w:cs="Tahoma"/>
                <w:sz w:val="18"/>
                <w:szCs w:val="18"/>
              </w:rPr>
              <w:t>1</w:t>
            </w:r>
            <w:r w:rsidR="007C1C9F" w:rsidRPr="00302D56">
              <w:rPr>
                <w:rFonts w:ascii="Tahoma" w:hAnsi="Tahoma" w:cs="Tahoma"/>
                <w:sz w:val="18"/>
                <w:szCs w:val="18"/>
              </w:rPr>
              <w:t>1.56</w:t>
            </w:r>
            <w:r>
              <w:rPr>
                <w:rFonts w:ascii="Tahoma" w:hAnsi="Tahoma" w:cs="Tahoma"/>
                <w:sz w:val="18"/>
                <w:szCs w:val="18"/>
              </w:rPr>
              <w:t>5</w:t>
            </w:r>
            <w:r w:rsidR="007C1C9F" w:rsidRPr="00302D56">
              <w:rPr>
                <w:rFonts w:ascii="Tahoma" w:hAnsi="Tahoma" w:cs="Tahoma"/>
                <w:sz w:val="18"/>
                <w:szCs w:val="18"/>
              </w:rPr>
              <w:t>,</w:t>
            </w:r>
            <w:r>
              <w:rPr>
                <w:rFonts w:ascii="Tahoma" w:hAnsi="Tahoma" w:cs="Tahoma"/>
                <w:sz w:val="18"/>
                <w:szCs w:val="18"/>
              </w:rPr>
              <w:t>62</w:t>
            </w:r>
          </w:p>
        </w:tc>
      </w:tr>
      <w:tr w:rsidR="007C1C9F" w:rsidRPr="00302D56" w:rsidTr="007F41D9">
        <w:tc>
          <w:tcPr>
            <w:tcW w:w="1819" w:type="dxa"/>
            <w:tcBorders>
              <w:top w:val="thickThinLargeGap" w:sz="6" w:space="0" w:color="C0C0C0"/>
              <w:left w:val="thickThinLargeGap" w:sz="6" w:space="0" w:color="C0C0C0"/>
              <w:bottom w:val="thickThinLargeGap" w:sz="6" w:space="0" w:color="C0C0C0"/>
            </w:tcBorders>
            <w:shd w:val="clear" w:color="auto" w:fill="FFFFFF"/>
            <w:vAlign w:val="center"/>
          </w:tcPr>
          <w:p w:rsidR="007C1C9F" w:rsidRPr="00302D56" w:rsidRDefault="007C1C9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50-99 arası</w:t>
            </w:r>
          </w:p>
        </w:tc>
        <w:tc>
          <w:tcPr>
            <w:tcW w:w="1818" w:type="dxa"/>
            <w:tcBorders>
              <w:top w:val="thickThinLargeGap" w:sz="6" w:space="0" w:color="C0C0C0"/>
              <w:left w:val="thickThinLargeGap" w:sz="6" w:space="0" w:color="C0C0C0"/>
              <w:bottom w:val="thickThinLargeGap" w:sz="6" w:space="0" w:color="C0C0C0"/>
            </w:tcBorders>
            <w:shd w:val="clear" w:color="auto" w:fill="FFFFFF"/>
            <w:vAlign w:val="center"/>
          </w:tcPr>
          <w:p w:rsidR="007C1C9F" w:rsidRPr="00302D56" w:rsidRDefault="007C1C9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45,45</w:t>
            </w:r>
          </w:p>
        </w:tc>
        <w:tc>
          <w:tcPr>
            <w:tcW w:w="1819" w:type="dxa"/>
            <w:tcBorders>
              <w:top w:val="thickThinLargeGap" w:sz="6" w:space="0" w:color="C0C0C0"/>
              <w:left w:val="thickThinLargeGap" w:sz="6" w:space="0" w:color="C0C0C0"/>
              <w:bottom w:val="thickThinLargeGap" w:sz="6" w:space="0" w:color="C0C0C0"/>
            </w:tcBorders>
            <w:shd w:val="clear" w:color="auto" w:fill="FFFFFF"/>
          </w:tcPr>
          <w:p w:rsidR="007C1C9F" w:rsidRDefault="007C1C9F">
            <w:r w:rsidRPr="00FE6071">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7C1C9F" w:rsidRPr="00302D56" w:rsidRDefault="003E08CB" w:rsidP="003E08CB">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59</w:t>
            </w:r>
            <w:r w:rsidR="007C1C9F" w:rsidRPr="00302D56">
              <w:rPr>
                <w:rFonts w:ascii="Tahoma" w:hAnsi="Tahoma" w:cs="Tahoma"/>
                <w:color w:val="4C0621"/>
                <w:sz w:val="18"/>
                <w:szCs w:val="18"/>
              </w:rPr>
              <w:t>.</w:t>
            </w:r>
            <w:r>
              <w:rPr>
                <w:rFonts w:ascii="Tahoma" w:hAnsi="Tahoma" w:cs="Tahoma"/>
                <w:color w:val="4C0621"/>
                <w:sz w:val="18"/>
                <w:szCs w:val="18"/>
              </w:rPr>
              <w:t>256</w:t>
            </w:r>
            <w:r w:rsidR="007C1C9F" w:rsidRPr="00302D56">
              <w:rPr>
                <w:rFonts w:ascii="Tahoma" w:hAnsi="Tahoma" w:cs="Tahoma"/>
                <w:color w:val="4C0621"/>
                <w:sz w:val="18"/>
                <w:szCs w:val="18"/>
              </w:rPr>
              <w:t>,</w:t>
            </w:r>
            <w:r>
              <w:rPr>
                <w:rFonts w:ascii="Tahoma" w:hAnsi="Tahoma" w:cs="Tahoma"/>
                <w:color w:val="4C0621"/>
                <w:sz w:val="18"/>
                <w:szCs w:val="18"/>
              </w:rPr>
              <w:t>80</w:t>
            </w:r>
          </w:p>
        </w:tc>
        <w:tc>
          <w:tcPr>
            <w:tcW w:w="18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7C1C9F" w:rsidRPr="00302D56" w:rsidRDefault="003E08CB" w:rsidP="003E08CB">
            <w:pPr>
              <w:pStyle w:val="NormalWeb"/>
              <w:spacing w:before="0" w:after="180" w:line="285" w:lineRule="atLeast"/>
              <w:jc w:val="both"/>
              <w:rPr>
                <w:rFonts w:ascii="Tahoma" w:hAnsi="Tahoma" w:cs="Tahoma"/>
                <w:sz w:val="18"/>
                <w:szCs w:val="18"/>
              </w:rPr>
            </w:pPr>
            <w:r>
              <w:rPr>
                <w:rFonts w:ascii="Tahoma" w:hAnsi="Tahoma" w:cs="Tahoma"/>
                <w:sz w:val="18"/>
                <w:szCs w:val="18"/>
              </w:rPr>
              <w:t>4</w:t>
            </w:r>
            <w:r w:rsidR="007C1C9F" w:rsidRPr="00302D56">
              <w:rPr>
                <w:rFonts w:ascii="Tahoma" w:hAnsi="Tahoma" w:cs="Tahoma"/>
                <w:sz w:val="18"/>
                <w:szCs w:val="18"/>
              </w:rPr>
              <w:t>.</w:t>
            </w:r>
            <w:r>
              <w:rPr>
                <w:rFonts w:ascii="Tahoma" w:hAnsi="Tahoma" w:cs="Tahoma"/>
                <w:sz w:val="18"/>
                <w:szCs w:val="18"/>
              </w:rPr>
              <w:t>9</w:t>
            </w:r>
            <w:r w:rsidR="007C1C9F" w:rsidRPr="00302D56">
              <w:rPr>
                <w:rFonts w:ascii="Tahoma" w:hAnsi="Tahoma" w:cs="Tahoma"/>
                <w:sz w:val="18"/>
                <w:szCs w:val="18"/>
              </w:rPr>
              <w:t>3</w:t>
            </w:r>
            <w:r>
              <w:rPr>
                <w:rFonts w:ascii="Tahoma" w:hAnsi="Tahoma" w:cs="Tahoma"/>
                <w:sz w:val="18"/>
                <w:szCs w:val="18"/>
              </w:rPr>
              <w:t>8</w:t>
            </w:r>
            <w:r w:rsidR="007C1C9F" w:rsidRPr="00302D56">
              <w:rPr>
                <w:rFonts w:ascii="Tahoma" w:hAnsi="Tahoma" w:cs="Tahoma"/>
                <w:sz w:val="18"/>
                <w:szCs w:val="18"/>
              </w:rPr>
              <w:t>,0</w:t>
            </w:r>
            <w:r>
              <w:rPr>
                <w:rFonts w:ascii="Tahoma" w:hAnsi="Tahoma" w:cs="Tahoma"/>
                <w:sz w:val="18"/>
                <w:szCs w:val="18"/>
              </w:rPr>
              <w:t>7</w:t>
            </w:r>
          </w:p>
        </w:tc>
      </w:tr>
      <w:tr w:rsidR="007C1C9F" w:rsidRPr="00302D56" w:rsidTr="00756BB7">
        <w:tc>
          <w:tcPr>
            <w:tcW w:w="1819" w:type="dxa"/>
            <w:tcBorders>
              <w:top w:val="thickThinLargeGap" w:sz="6" w:space="0" w:color="C0C0C0"/>
              <w:left w:val="thickThinLargeGap" w:sz="6" w:space="0" w:color="C0C0C0"/>
              <w:bottom w:val="thickThinLargeGap" w:sz="6" w:space="0" w:color="C0C0C0"/>
            </w:tcBorders>
            <w:shd w:val="clear" w:color="auto" w:fill="FFFFFF"/>
            <w:vAlign w:val="center"/>
          </w:tcPr>
          <w:p w:rsidR="007C1C9F" w:rsidRPr="00302D56" w:rsidRDefault="007C1C9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1-49 arası</w:t>
            </w:r>
          </w:p>
        </w:tc>
        <w:tc>
          <w:tcPr>
            <w:tcW w:w="1818" w:type="dxa"/>
            <w:tcBorders>
              <w:top w:val="thickThinLargeGap" w:sz="6" w:space="0" w:color="C0C0C0"/>
              <w:left w:val="thickThinLargeGap" w:sz="6" w:space="0" w:color="C0C0C0"/>
              <w:bottom w:val="thickThinLargeGap" w:sz="6" w:space="0" w:color="C0C0C0"/>
            </w:tcBorders>
            <w:shd w:val="clear" w:color="auto" w:fill="FFFFFF"/>
            <w:vAlign w:val="center"/>
          </w:tcPr>
          <w:p w:rsidR="007C1C9F" w:rsidRPr="00302D56" w:rsidRDefault="007C1C9F" w:rsidP="00AA4052">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15,25</w:t>
            </w:r>
          </w:p>
        </w:tc>
        <w:tc>
          <w:tcPr>
            <w:tcW w:w="1819" w:type="dxa"/>
            <w:tcBorders>
              <w:top w:val="thickThinLargeGap" w:sz="6" w:space="0" w:color="C0C0C0"/>
              <w:left w:val="thickThinLargeGap" w:sz="6" w:space="0" w:color="C0C0C0"/>
              <w:bottom w:val="thickThinLargeGap" w:sz="6" w:space="0" w:color="C0C0C0"/>
            </w:tcBorders>
            <w:shd w:val="clear" w:color="auto" w:fill="FFFFFF"/>
          </w:tcPr>
          <w:p w:rsidR="007C1C9F" w:rsidRDefault="007C1C9F">
            <w:r w:rsidRPr="00FE6071">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7C1C9F" w:rsidRPr="00302D56" w:rsidRDefault="004D7918" w:rsidP="004D7918">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19</w:t>
            </w:r>
            <w:r w:rsidR="007C1C9F" w:rsidRPr="00302D56">
              <w:rPr>
                <w:rFonts w:ascii="Tahoma" w:hAnsi="Tahoma" w:cs="Tahoma"/>
                <w:color w:val="4C0621"/>
                <w:sz w:val="18"/>
                <w:szCs w:val="18"/>
              </w:rPr>
              <w:t>.</w:t>
            </w:r>
            <w:r>
              <w:rPr>
                <w:rFonts w:ascii="Tahoma" w:hAnsi="Tahoma" w:cs="Tahoma"/>
                <w:color w:val="4C0621"/>
                <w:sz w:val="18"/>
                <w:szCs w:val="18"/>
              </w:rPr>
              <w:t>882</w:t>
            </w:r>
            <w:r w:rsidR="007C1C9F" w:rsidRPr="00302D56">
              <w:rPr>
                <w:rFonts w:ascii="Tahoma" w:hAnsi="Tahoma" w:cs="Tahoma"/>
                <w:color w:val="4C0621"/>
                <w:sz w:val="18"/>
                <w:szCs w:val="18"/>
              </w:rPr>
              <w:t>,6</w:t>
            </w:r>
            <w:r>
              <w:rPr>
                <w:rFonts w:ascii="Tahoma" w:hAnsi="Tahoma" w:cs="Tahoma"/>
                <w:color w:val="4C0621"/>
                <w:sz w:val="18"/>
                <w:szCs w:val="18"/>
              </w:rPr>
              <w:t>5</w:t>
            </w:r>
          </w:p>
        </w:tc>
        <w:tc>
          <w:tcPr>
            <w:tcW w:w="18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7C1C9F" w:rsidRPr="00302D56" w:rsidRDefault="004D7918" w:rsidP="004D7918">
            <w:pPr>
              <w:pStyle w:val="NormalWeb"/>
              <w:spacing w:before="0" w:after="180" w:line="285" w:lineRule="atLeast"/>
              <w:jc w:val="both"/>
              <w:rPr>
                <w:rFonts w:ascii="Tahoma" w:hAnsi="Tahoma" w:cs="Tahoma"/>
                <w:sz w:val="18"/>
                <w:szCs w:val="18"/>
              </w:rPr>
            </w:pPr>
            <w:r>
              <w:rPr>
                <w:rFonts w:ascii="Tahoma" w:hAnsi="Tahoma" w:cs="Tahoma"/>
                <w:sz w:val="18"/>
                <w:szCs w:val="18"/>
              </w:rPr>
              <w:t>1</w:t>
            </w:r>
            <w:r w:rsidR="007C1C9F" w:rsidRPr="00302D56">
              <w:rPr>
                <w:rFonts w:ascii="Tahoma" w:hAnsi="Tahoma" w:cs="Tahoma"/>
                <w:sz w:val="18"/>
                <w:szCs w:val="18"/>
              </w:rPr>
              <w:t>.</w:t>
            </w:r>
            <w:r>
              <w:rPr>
                <w:rFonts w:ascii="Tahoma" w:hAnsi="Tahoma" w:cs="Tahoma"/>
                <w:sz w:val="18"/>
                <w:szCs w:val="18"/>
              </w:rPr>
              <w:t>656</w:t>
            </w:r>
            <w:r w:rsidR="007C1C9F" w:rsidRPr="00302D56">
              <w:rPr>
                <w:rFonts w:ascii="Tahoma" w:hAnsi="Tahoma" w:cs="Tahoma"/>
                <w:sz w:val="18"/>
                <w:szCs w:val="18"/>
              </w:rPr>
              <w:t>,</w:t>
            </w:r>
            <w:r>
              <w:rPr>
                <w:rFonts w:ascii="Tahoma" w:hAnsi="Tahoma" w:cs="Tahoma"/>
                <w:sz w:val="18"/>
                <w:szCs w:val="18"/>
              </w:rPr>
              <w:t>89</w:t>
            </w:r>
          </w:p>
        </w:tc>
      </w:tr>
    </w:tbl>
    <w:p w:rsidR="00A0788F" w:rsidRPr="00302D56" w:rsidRDefault="00A0788F">
      <w:pPr>
        <w:pStyle w:val="NormalWeb"/>
        <w:shd w:val="clear" w:color="auto" w:fill="FFFFFF"/>
        <w:spacing w:before="0" w:after="180" w:line="285" w:lineRule="atLeast"/>
        <w:jc w:val="both"/>
        <w:rPr>
          <w:rStyle w:val="Gl"/>
          <w:rFonts w:ascii="Tahoma" w:hAnsi="Tahoma" w:cs="Tahoma"/>
          <w:color w:val="4C0621"/>
          <w:sz w:val="18"/>
          <w:szCs w:val="18"/>
        </w:rPr>
      </w:pPr>
      <w:r w:rsidRPr="00302D56">
        <w:rPr>
          <w:rStyle w:val="Gl"/>
          <w:rFonts w:ascii="Tahoma" w:hAnsi="Tahoma" w:cs="Tahoma"/>
          <w:color w:val="4C0621"/>
          <w:sz w:val="18"/>
          <w:szCs w:val="18"/>
        </w:rPr>
        <w:t> </w:t>
      </w:r>
    </w:p>
    <w:p w:rsidR="00A0788F" w:rsidRPr="00302D56" w:rsidRDefault="00A0788F" w:rsidP="00B11726">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w:t>
      </w:r>
      <w:r w:rsidRPr="00302D56">
        <w:rPr>
          <w:rStyle w:val="Gl"/>
          <w:rFonts w:ascii="Tahoma" w:hAnsi="Tahoma" w:cs="Tahoma"/>
          <w:color w:val="4C0621"/>
          <w:sz w:val="18"/>
          <w:szCs w:val="18"/>
        </w:rPr>
        <w:t>4.2.6.Daima Surette Faaliyet Gösteren Lunapark, Panayır vb. yerlerin Evsel Katı atık Ücret Tarifesi ( Grup 6)</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xml:space="preserve">Daimi surette faaliyet gösteren lunapark, panayır, fuar, stadyum, hipodrom gibi yerler evsel katı atık miktarı hesabında </w:t>
      </w:r>
      <w:r w:rsidR="000F54B2" w:rsidRPr="00302D56">
        <w:rPr>
          <w:rFonts w:ascii="Tahoma" w:hAnsi="Tahoma" w:cs="Tahoma"/>
          <w:color w:val="4C0621"/>
          <w:sz w:val="18"/>
          <w:szCs w:val="18"/>
        </w:rPr>
        <w:t>b</w:t>
      </w:r>
      <w:r w:rsidRPr="00302D56">
        <w:rPr>
          <w:rFonts w:ascii="Tahoma" w:hAnsi="Tahoma" w:cs="Tahoma"/>
          <w:color w:val="4C0621"/>
          <w:sz w:val="18"/>
          <w:szCs w:val="18"/>
        </w:rPr>
        <w:t>irim başına düşen evsel katı atık miktarı kılavuzun 71. inci sayfadaki verilere göre restaurant, market ve pazarlar için kılavuzda belirtilen  referans miktarının birim başına düşen tutarın yarısı alınmıştır. (</w:t>
      </w:r>
      <w:proofErr w:type="gramStart"/>
      <w:r w:rsidRPr="00302D56">
        <w:rPr>
          <w:rFonts w:ascii="Tahoma" w:hAnsi="Tahoma" w:cs="Tahoma"/>
          <w:color w:val="4C0621"/>
          <w:sz w:val="18"/>
          <w:szCs w:val="18"/>
        </w:rPr>
        <w:t>0,61/2</w:t>
      </w:r>
      <w:proofErr w:type="gramEnd"/>
      <w:r w:rsidRPr="00302D56">
        <w:rPr>
          <w:rFonts w:ascii="Tahoma" w:hAnsi="Tahoma" w:cs="Tahoma"/>
          <w:color w:val="4C0621"/>
          <w:sz w:val="18"/>
          <w:szCs w:val="18"/>
        </w:rPr>
        <w:t>=0,305 ton/yıl)</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Lunapark. Panayır vb. yerlerin kullanım alanlarının ortalamaları alınarak, birim başına belirlenen tutar ile çarpımı sonucu grubun evsel ka</w:t>
      </w:r>
      <w:r w:rsidR="000F54B2" w:rsidRPr="00302D56">
        <w:rPr>
          <w:rFonts w:ascii="Tahoma" w:hAnsi="Tahoma" w:cs="Tahoma"/>
          <w:color w:val="4C0621"/>
          <w:sz w:val="18"/>
          <w:szCs w:val="18"/>
        </w:rPr>
        <w:t>t</w:t>
      </w:r>
      <w:r w:rsidRPr="00302D56">
        <w:rPr>
          <w:rFonts w:ascii="Tahoma" w:hAnsi="Tahoma" w:cs="Tahoma"/>
          <w:color w:val="4C0621"/>
          <w:sz w:val="18"/>
          <w:szCs w:val="18"/>
        </w:rPr>
        <w:t>ı atık miktarı hesaplanmış olup, sonrada işyeri sayıları ile çarpılarak grubun toplam evsel katı atık miktarı hesaplanmıştır.</w:t>
      </w:r>
    </w:p>
    <w:p w:rsidR="009D167A" w:rsidRPr="00302D56" w:rsidRDefault="009D167A">
      <w:pPr>
        <w:pStyle w:val="NormalWeb"/>
        <w:shd w:val="clear" w:color="auto" w:fill="FFFFFF"/>
        <w:spacing w:before="0" w:after="180" w:line="285" w:lineRule="atLeast"/>
        <w:jc w:val="both"/>
        <w:rPr>
          <w:rFonts w:ascii="Tahoma" w:hAnsi="Tahoma" w:cs="Tahoma"/>
          <w:color w:val="4C0621"/>
          <w:sz w:val="18"/>
          <w:szCs w:val="18"/>
        </w:rPr>
      </w:pPr>
    </w:p>
    <w:tbl>
      <w:tblPr>
        <w:tblW w:w="9132" w:type="dxa"/>
        <w:tblInd w:w="1" w:type="dxa"/>
        <w:tblLayout w:type="fixed"/>
        <w:tblCellMar>
          <w:left w:w="0" w:type="dxa"/>
          <w:right w:w="0" w:type="dxa"/>
        </w:tblCellMar>
        <w:tblLook w:val="0000"/>
      </w:tblPr>
      <w:tblGrid>
        <w:gridCol w:w="2723"/>
        <w:gridCol w:w="616"/>
        <w:gridCol w:w="659"/>
        <w:gridCol w:w="874"/>
        <w:gridCol w:w="948"/>
        <w:gridCol w:w="1109"/>
        <w:gridCol w:w="1105"/>
        <w:gridCol w:w="1098"/>
      </w:tblGrid>
      <w:tr w:rsidR="00A0788F" w:rsidRPr="00302D56" w:rsidTr="003C5C22">
        <w:tc>
          <w:tcPr>
            <w:tcW w:w="9132"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0" w:line="285" w:lineRule="atLeast"/>
              <w:jc w:val="both"/>
            </w:pPr>
            <w:r w:rsidRPr="00302D56">
              <w:rPr>
                <w:rFonts w:ascii="Tahoma" w:hAnsi="Tahoma" w:cs="Tahoma"/>
                <w:color w:val="4C0621"/>
                <w:sz w:val="18"/>
                <w:szCs w:val="18"/>
              </w:rPr>
              <w:lastRenderedPageBreak/>
              <w:t> </w:t>
            </w:r>
            <w:r w:rsidRPr="00302D56">
              <w:rPr>
                <w:rStyle w:val="Gl"/>
                <w:rFonts w:ascii="Tahoma" w:hAnsi="Tahoma" w:cs="Tahoma"/>
                <w:color w:val="4C0621"/>
                <w:sz w:val="18"/>
                <w:szCs w:val="18"/>
              </w:rPr>
              <w:t>Tablo: Lunapark, Panayır vb.  Evsel Katı Atık Miktarları Hesabı</w:t>
            </w:r>
          </w:p>
        </w:tc>
      </w:tr>
      <w:tr w:rsidR="00A0788F" w:rsidRPr="00302D56" w:rsidTr="00DB594E">
        <w:trPr>
          <w:trHeight w:val="900"/>
        </w:trPr>
        <w:tc>
          <w:tcPr>
            <w:tcW w:w="272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Açıklama</w:t>
            </w:r>
          </w:p>
        </w:tc>
        <w:tc>
          <w:tcPr>
            <w:tcW w:w="61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Grup</w:t>
            </w:r>
          </w:p>
        </w:tc>
        <w:tc>
          <w:tcPr>
            <w:tcW w:w="65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Derece</w:t>
            </w:r>
          </w:p>
        </w:tc>
        <w:tc>
          <w:tcPr>
            <w:tcW w:w="87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Üst sınır (m2)</w:t>
            </w:r>
          </w:p>
        </w:tc>
        <w:tc>
          <w:tcPr>
            <w:tcW w:w="94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Alt Sınır (m2)</w:t>
            </w:r>
          </w:p>
        </w:tc>
        <w:tc>
          <w:tcPr>
            <w:tcW w:w="11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Ort. m2</w:t>
            </w:r>
          </w:p>
        </w:tc>
        <w:tc>
          <w:tcPr>
            <w:tcW w:w="110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m2        Birim Atık Miktarı</w:t>
            </w:r>
          </w:p>
        </w:tc>
        <w:tc>
          <w:tcPr>
            <w:tcW w:w="10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Grup Atık Miktarı (Ton/yıl)</w:t>
            </w:r>
          </w:p>
        </w:tc>
      </w:tr>
      <w:tr w:rsidR="00A0788F" w:rsidRPr="00302D56" w:rsidTr="00DB594E">
        <w:tc>
          <w:tcPr>
            <w:tcW w:w="272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Lunapark, Panayır, Fuar, Park vb.</w:t>
            </w:r>
          </w:p>
        </w:tc>
        <w:tc>
          <w:tcPr>
            <w:tcW w:w="61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65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w:t>
            </w:r>
          </w:p>
        </w:tc>
        <w:tc>
          <w:tcPr>
            <w:tcW w:w="1822" w:type="dxa"/>
            <w:gridSpan w:val="2"/>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5000 m2 ve üzeri</w:t>
            </w:r>
          </w:p>
        </w:tc>
        <w:tc>
          <w:tcPr>
            <w:tcW w:w="11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BB1360">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5001</w:t>
            </w:r>
          </w:p>
        </w:tc>
        <w:tc>
          <w:tcPr>
            <w:tcW w:w="110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0,305</w:t>
            </w:r>
          </w:p>
        </w:tc>
        <w:tc>
          <w:tcPr>
            <w:tcW w:w="10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rsidP="00BB1360">
            <w:pPr>
              <w:pStyle w:val="NormalWeb"/>
              <w:spacing w:before="0" w:after="180" w:line="285" w:lineRule="atLeast"/>
              <w:jc w:val="both"/>
            </w:pPr>
            <w:r w:rsidRPr="00302D56">
              <w:rPr>
                <w:rFonts w:ascii="Tahoma" w:hAnsi="Tahoma" w:cs="Tahoma"/>
                <w:color w:val="4C0621"/>
                <w:sz w:val="18"/>
                <w:szCs w:val="18"/>
              </w:rPr>
              <w:t>1.525,</w:t>
            </w:r>
            <w:r w:rsidR="00BB1360" w:rsidRPr="00302D56">
              <w:rPr>
                <w:rFonts w:ascii="Tahoma" w:hAnsi="Tahoma" w:cs="Tahoma"/>
                <w:color w:val="4C0621"/>
                <w:sz w:val="18"/>
                <w:szCs w:val="18"/>
              </w:rPr>
              <w:t>31</w:t>
            </w:r>
          </w:p>
        </w:tc>
      </w:tr>
      <w:tr w:rsidR="00A0788F" w:rsidRPr="00302D56" w:rsidTr="00DB594E">
        <w:tc>
          <w:tcPr>
            <w:tcW w:w="272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Lunapark, Panayır, Fuar, Park vb.</w:t>
            </w:r>
          </w:p>
        </w:tc>
        <w:tc>
          <w:tcPr>
            <w:tcW w:w="61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65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w:t>
            </w:r>
          </w:p>
        </w:tc>
        <w:tc>
          <w:tcPr>
            <w:tcW w:w="87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4999</w:t>
            </w:r>
          </w:p>
        </w:tc>
        <w:tc>
          <w:tcPr>
            <w:tcW w:w="94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4000</w:t>
            </w:r>
          </w:p>
        </w:tc>
        <w:tc>
          <w:tcPr>
            <w:tcW w:w="11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4.499,50</w:t>
            </w:r>
          </w:p>
        </w:tc>
        <w:tc>
          <w:tcPr>
            <w:tcW w:w="110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0,305</w:t>
            </w:r>
          </w:p>
        </w:tc>
        <w:tc>
          <w:tcPr>
            <w:tcW w:w="10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1.372,35</w:t>
            </w:r>
          </w:p>
        </w:tc>
      </w:tr>
      <w:tr w:rsidR="00A0788F" w:rsidRPr="00302D56" w:rsidTr="00DB594E">
        <w:tc>
          <w:tcPr>
            <w:tcW w:w="272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Lunapark, Panayır, Fuar, Park vb.</w:t>
            </w:r>
          </w:p>
        </w:tc>
        <w:tc>
          <w:tcPr>
            <w:tcW w:w="61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w:t>
            </w:r>
          </w:p>
        </w:tc>
        <w:tc>
          <w:tcPr>
            <w:tcW w:w="65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w:t>
            </w:r>
          </w:p>
        </w:tc>
        <w:tc>
          <w:tcPr>
            <w:tcW w:w="87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3999</w:t>
            </w:r>
          </w:p>
        </w:tc>
        <w:tc>
          <w:tcPr>
            <w:tcW w:w="94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3000</w:t>
            </w:r>
          </w:p>
        </w:tc>
        <w:tc>
          <w:tcPr>
            <w:tcW w:w="11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3.499,50</w:t>
            </w:r>
          </w:p>
        </w:tc>
        <w:tc>
          <w:tcPr>
            <w:tcW w:w="110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0,305</w:t>
            </w:r>
          </w:p>
        </w:tc>
        <w:tc>
          <w:tcPr>
            <w:tcW w:w="10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1.067,35</w:t>
            </w:r>
          </w:p>
        </w:tc>
      </w:tr>
      <w:tr w:rsidR="00A0788F" w:rsidRPr="00302D56" w:rsidTr="00DB594E">
        <w:tc>
          <w:tcPr>
            <w:tcW w:w="272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Lunapark, Panayır, Fuar, Park vb.</w:t>
            </w:r>
          </w:p>
        </w:tc>
        <w:tc>
          <w:tcPr>
            <w:tcW w:w="61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w:t>
            </w:r>
          </w:p>
        </w:tc>
        <w:tc>
          <w:tcPr>
            <w:tcW w:w="65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w:t>
            </w:r>
          </w:p>
        </w:tc>
        <w:tc>
          <w:tcPr>
            <w:tcW w:w="87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2999</w:t>
            </w:r>
          </w:p>
        </w:tc>
        <w:tc>
          <w:tcPr>
            <w:tcW w:w="94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2000</w:t>
            </w:r>
          </w:p>
        </w:tc>
        <w:tc>
          <w:tcPr>
            <w:tcW w:w="11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2.499,50</w:t>
            </w:r>
          </w:p>
        </w:tc>
        <w:tc>
          <w:tcPr>
            <w:tcW w:w="110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0,305</w:t>
            </w:r>
          </w:p>
        </w:tc>
        <w:tc>
          <w:tcPr>
            <w:tcW w:w="10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762,35</w:t>
            </w:r>
          </w:p>
        </w:tc>
      </w:tr>
      <w:tr w:rsidR="00A0788F" w:rsidRPr="00302D56" w:rsidTr="00DB594E">
        <w:tc>
          <w:tcPr>
            <w:tcW w:w="272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Lunapark, Panayır, Fuar, Park vb.</w:t>
            </w:r>
          </w:p>
        </w:tc>
        <w:tc>
          <w:tcPr>
            <w:tcW w:w="61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w:t>
            </w:r>
          </w:p>
        </w:tc>
        <w:tc>
          <w:tcPr>
            <w:tcW w:w="65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w:t>
            </w:r>
          </w:p>
        </w:tc>
        <w:tc>
          <w:tcPr>
            <w:tcW w:w="87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1999</w:t>
            </w:r>
          </w:p>
        </w:tc>
        <w:tc>
          <w:tcPr>
            <w:tcW w:w="94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1000</w:t>
            </w:r>
          </w:p>
        </w:tc>
        <w:tc>
          <w:tcPr>
            <w:tcW w:w="11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1.499,50</w:t>
            </w:r>
          </w:p>
        </w:tc>
        <w:tc>
          <w:tcPr>
            <w:tcW w:w="110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0,305</w:t>
            </w:r>
          </w:p>
        </w:tc>
        <w:tc>
          <w:tcPr>
            <w:tcW w:w="10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457,35</w:t>
            </w:r>
          </w:p>
        </w:tc>
      </w:tr>
      <w:tr w:rsidR="00A0788F" w:rsidRPr="00302D56" w:rsidTr="00DB594E">
        <w:tc>
          <w:tcPr>
            <w:tcW w:w="272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Lunapark, Panayır, Fuar, Park vb.</w:t>
            </w:r>
          </w:p>
        </w:tc>
        <w:tc>
          <w:tcPr>
            <w:tcW w:w="61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6</w:t>
            </w:r>
          </w:p>
        </w:tc>
        <w:tc>
          <w:tcPr>
            <w:tcW w:w="65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w:t>
            </w:r>
          </w:p>
        </w:tc>
        <w:tc>
          <w:tcPr>
            <w:tcW w:w="87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999</w:t>
            </w:r>
          </w:p>
        </w:tc>
        <w:tc>
          <w:tcPr>
            <w:tcW w:w="94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500</w:t>
            </w:r>
          </w:p>
        </w:tc>
        <w:tc>
          <w:tcPr>
            <w:tcW w:w="11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749,50</w:t>
            </w:r>
          </w:p>
        </w:tc>
        <w:tc>
          <w:tcPr>
            <w:tcW w:w="110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0,305</w:t>
            </w:r>
          </w:p>
        </w:tc>
        <w:tc>
          <w:tcPr>
            <w:tcW w:w="10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228,60</w:t>
            </w:r>
          </w:p>
        </w:tc>
      </w:tr>
      <w:tr w:rsidR="00A0788F" w:rsidRPr="00302D56" w:rsidTr="00DB594E">
        <w:tc>
          <w:tcPr>
            <w:tcW w:w="272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Lunapark, Panayır, Fuar, Park vb.</w:t>
            </w:r>
          </w:p>
        </w:tc>
        <w:tc>
          <w:tcPr>
            <w:tcW w:w="61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7</w:t>
            </w:r>
          </w:p>
        </w:tc>
        <w:tc>
          <w:tcPr>
            <w:tcW w:w="65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w:t>
            </w:r>
          </w:p>
        </w:tc>
        <w:tc>
          <w:tcPr>
            <w:tcW w:w="87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499</w:t>
            </w:r>
          </w:p>
        </w:tc>
        <w:tc>
          <w:tcPr>
            <w:tcW w:w="94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9F5D7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11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9F5D7A">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250</w:t>
            </w:r>
          </w:p>
        </w:tc>
        <w:tc>
          <w:tcPr>
            <w:tcW w:w="110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0,305</w:t>
            </w:r>
          </w:p>
        </w:tc>
        <w:tc>
          <w:tcPr>
            <w:tcW w:w="10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rsidP="009F5D7A">
            <w:pPr>
              <w:pStyle w:val="NormalWeb"/>
              <w:spacing w:before="0" w:after="180" w:line="285" w:lineRule="atLeast"/>
              <w:jc w:val="both"/>
            </w:pPr>
            <w:r w:rsidRPr="00302D56">
              <w:rPr>
                <w:rFonts w:ascii="Tahoma" w:hAnsi="Tahoma" w:cs="Tahoma"/>
                <w:color w:val="4C0621"/>
                <w:sz w:val="18"/>
                <w:szCs w:val="18"/>
              </w:rPr>
              <w:t>76,</w:t>
            </w:r>
            <w:r w:rsidR="009F5D7A" w:rsidRPr="00302D56">
              <w:rPr>
                <w:rFonts w:ascii="Tahoma" w:hAnsi="Tahoma" w:cs="Tahoma"/>
                <w:color w:val="4C0621"/>
                <w:sz w:val="18"/>
                <w:szCs w:val="18"/>
              </w:rPr>
              <w:t>25</w:t>
            </w:r>
          </w:p>
        </w:tc>
      </w:tr>
    </w:tbl>
    <w:p w:rsidR="00A0788F" w:rsidRPr="00302D56" w:rsidRDefault="00A0788F">
      <w:pPr>
        <w:pStyle w:val="NormalWeb"/>
        <w:shd w:val="clear" w:color="auto" w:fill="FFFFFF"/>
        <w:spacing w:before="0" w:after="180" w:line="285" w:lineRule="atLeast"/>
        <w:jc w:val="both"/>
        <w:rPr>
          <w:rStyle w:val="Gl"/>
          <w:rFonts w:ascii="Tahoma" w:hAnsi="Tahoma" w:cs="Tahoma"/>
          <w:color w:val="4C0621"/>
          <w:sz w:val="18"/>
          <w:szCs w:val="18"/>
        </w:rPr>
      </w:pPr>
      <w:r w:rsidRPr="00302D56">
        <w:rPr>
          <w:rStyle w:val="Gl"/>
          <w:rFonts w:ascii="Tahoma" w:hAnsi="Tahoma" w:cs="Tahoma"/>
          <w:color w:val="4C0621"/>
          <w:sz w:val="18"/>
          <w:szCs w:val="18"/>
        </w:rPr>
        <w:t> </w:t>
      </w:r>
    </w:p>
    <w:p w:rsidR="009D167A" w:rsidRPr="00302D56" w:rsidRDefault="009D167A">
      <w:pPr>
        <w:pStyle w:val="NormalWeb"/>
        <w:shd w:val="clear" w:color="auto" w:fill="FFFFFF"/>
        <w:spacing w:before="0" w:after="180" w:line="285" w:lineRule="atLeast"/>
        <w:jc w:val="both"/>
        <w:rPr>
          <w:rStyle w:val="Gl"/>
          <w:rFonts w:ascii="Tahoma" w:hAnsi="Tahoma" w:cs="Tahoma"/>
          <w:color w:val="4C0621"/>
          <w:sz w:val="18"/>
          <w:szCs w:val="18"/>
        </w:rPr>
      </w:pPr>
    </w:p>
    <w:tbl>
      <w:tblPr>
        <w:tblW w:w="9132" w:type="dxa"/>
        <w:tblInd w:w="1" w:type="dxa"/>
        <w:tblLayout w:type="fixed"/>
        <w:tblCellMar>
          <w:left w:w="0" w:type="dxa"/>
          <w:right w:w="0" w:type="dxa"/>
        </w:tblCellMar>
        <w:tblLook w:val="0000"/>
      </w:tblPr>
      <w:tblGrid>
        <w:gridCol w:w="2202"/>
        <w:gridCol w:w="1438"/>
        <w:gridCol w:w="1816"/>
        <w:gridCol w:w="1824"/>
        <w:gridCol w:w="1852"/>
      </w:tblGrid>
      <w:tr w:rsidR="00A0788F" w:rsidRPr="00302D56" w:rsidTr="00756BB7">
        <w:tc>
          <w:tcPr>
            <w:tcW w:w="9132"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0" w:line="285" w:lineRule="atLeast"/>
              <w:jc w:val="both"/>
            </w:pPr>
            <w:r w:rsidRPr="00302D56">
              <w:rPr>
                <w:rStyle w:val="Gl"/>
                <w:rFonts w:ascii="Tahoma" w:hAnsi="Tahoma" w:cs="Tahoma"/>
                <w:color w:val="4C0621"/>
                <w:sz w:val="18"/>
                <w:szCs w:val="18"/>
              </w:rPr>
              <w:t>Tablo: Lunapark, Panayır vb. Yerlerin Ücret Tarife Tablosu</w:t>
            </w:r>
          </w:p>
        </w:tc>
      </w:tr>
      <w:tr w:rsidR="00A0788F" w:rsidRPr="00302D56" w:rsidTr="00756BB7">
        <w:tc>
          <w:tcPr>
            <w:tcW w:w="220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Lunapark, Panayır, Fuar, Park vb.</w:t>
            </w:r>
          </w:p>
        </w:tc>
        <w:tc>
          <w:tcPr>
            <w:tcW w:w="143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Atık Miktarı (ton)</w:t>
            </w:r>
          </w:p>
        </w:tc>
        <w:tc>
          <w:tcPr>
            <w:tcW w:w="181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Ton Maliyet (TL)</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Yıllık Tutar TL.</w:t>
            </w:r>
          </w:p>
        </w:tc>
        <w:tc>
          <w:tcPr>
            <w:tcW w:w="18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Aylık Tutar TL.</w:t>
            </w:r>
          </w:p>
        </w:tc>
      </w:tr>
      <w:tr w:rsidR="0089229E" w:rsidRPr="00302D56" w:rsidTr="007F41D9">
        <w:tc>
          <w:tcPr>
            <w:tcW w:w="2202" w:type="dxa"/>
            <w:tcBorders>
              <w:top w:val="thickThinLargeGap" w:sz="6" w:space="0" w:color="C0C0C0"/>
              <w:left w:val="thickThinLargeGap" w:sz="6" w:space="0" w:color="C0C0C0"/>
              <w:bottom w:val="thickThinLargeGap" w:sz="6" w:space="0" w:color="C0C0C0"/>
            </w:tcBorders>
            <w:shd w:val="clear" w:color="auto" w:fill="FFFFFF"/>
            <w:vAlign w:val="center"/>
          </w:tcPr>
          <w:p w:rsidR="0089229E" w:rsidRPr="00302D56" w:rsidRDefault="0089229E">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5000 m2 ve üzeri</w:t>
            </w:r>
          </w:p>
        </w:tc>
        <w:tc>
          <w:tcPr>
            <w:tcW w:w="1438" w:type="dxa"/>
            <w:tcBorders>
              <w:top w:val="thickThinLargeGap" w:sz="6" w:space="0" w:color="C0C0C0"/>
              <w:left w:val="thickThinLargeGap" w:sz="6" w:space="0" w:color="C0C0C0"/>
              <w:bottom w:val="thickThinLargeGap" w:sz="6" w:space="0" w:color="C0C0C0"/>
            </w:tcBorders>
            <w:shd w:val="clear" w:color="auto" w:fill="FFFFFF"/>
            <w:vAlign w:val="center"/>
          </w:tcPr>
          <w:p w:rsidR="0089229E" w:rsidRPr="00302D56" w:rsidRDefault="0089229E" w:rsidP="00BB1360">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1.525,31</w:t>
            </w:r>
          </w:p>
        </w:tc>
        <w:tc>
          <w:tcPr>
            <w:tcW w:w="1816" w:type="dxa"/>
            <w:tcBorders>
              <w:top w:val="thickThinLargeGap" w:sz="6" w:space="0" w:color="C0C0C0"/>
              <w:left w:val="thickThinLargeGap" w:sz="6" w:space="0" w:color="C0C0C0"/>
              <w:bottom w:val="thickThinLargeGap" w:sz="6" w:space="0" w:color="C0C0C0"/>
            </w:tcBorders>
            <w:shd w:val="clear" w:color="auto" w:fill="FFFFFF"/>
          </w:tcPr>
          <w:p w:rsidR="0089229E" w:rsidRDefault="0089229E">
            <w:r w:rsidRPr="004D5B3F">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89229E" w:rsidRPr="00302D56" w:rsidRDefault="00961014" w:rsidP="00961014">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1</w:t>
            </w:r>
            <w:r w:rsidR="0089229E" w:rsidRPr="00302D56">
              <w:rPr>
                <w:rFonts w:ascii="Tahoma" w:hAnsi="Tahoma" w:cs="Tahoma"/>
                <w:color w:val="4C0621"/>
                <w:sz w:val="18"/>
                <w:szCs w:val="18"/>
              </w:rPr>
              <w:t>.</w:t>
            </w:r>
            <w:r>
              <w:rPr>
                <w:rFonts w:ascii="Tahoma" w:hAnsi="Tahoma" w:cs="Tahoma"/>
                <w:color w:val="4C0621"/>
                <w:sz w:val="18"/>
                <w:szCs w:val="18"/>
              </w:rPr>
              <w:t>98</w:t>
            </w:r>
            <w:r w:rsidR="0089229E" w:rsidRPr="00302D56">
              <w:rPr>
                <w:rFonts w:ascii="Tahoma" w:hAnsi="Tahoma" w:cs="Tahoma"/>
                <w:color w:val="4C0621"/>
                <w:sz w:val="18"/>
                <w:szCs w:val="18"/>
              </w:rPr>
              <w:t>8.6</w:t>
            </w:r>
            <w:r>
              <w:rPr>
                <w:rFonts w:ascii="Tahoma" w:hAnsi="Tahoma" w:cs="Tahoma"/>
                <w:color w:val="4C0621"/>
                <w:sz w:val="18"/>
                <w:szCs w:val="18"/>
              </w:rPr>
              <w:t>68</w:t>
            </w:r>
            <w:r w:rsidR="0089229E" w:rsidRPr="00302D56">
              <w:rPr>
                <w:rFonts w:ascii="Tahoma" w:hAnsi="Tahoma" w:cs="Tahoma"/>
                <w:color w:val="4C0621"/>
                <w:sz w:val="18"/>
                <w:szCs w:val="18"/>
              </w:rPr>
              <w:t>,6</w:t>
            </w:r>
            <w:r>
              <w:rPr>
                <w:rFonts w:ascii="Tahoma" w:hAnsi="Tahoma" w:cs="Tahoma"/>
                <w:color w:val="4C0621"/>
                <w:sz w:val="18"/>
                <w:szCs w:val="18"/>
              </w:rPr>
              <w:t>7</w:t>
            </w:r>
          </w:p>
        </w:tc>
        <w:tc>
          <w:tcPr>
            <w:tcW w:w="18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89229E" w:rsidRPr="00302D56" w:rsidRDefault="0089229E" w:rsidP="00961014">
            <w:pPr>
              <w:pStyle w:val="NormalWeb"/>
              <w:spacing w:before="0" w:after="180" w:line="285" w:lineRule="atLeast"/>
              <w:jc w:val="both"/>
            </w:pPr>
            <w:r w:rsidRPr="00302D56">
              <w:rPr>
                <w:rFonts w:ascii="Tahoma" w:hAnsi="Tahoma" w:cs="Tahoma"/>
                <w:color w:val="4C0621"/>
                <w:sz w:val="18"/>
                <w:szCs w:val="18"/>
              </w:rPr>
              <w:t>1</w:t>
            </w:r>
            <w:r w:rsidR="00961014">
              <w:rPr>
                <w:rFonts w:ascii="Tahoma" w:hAnsi="Tahoma" w:cs="Tahoma"/>
                <w:color w:val="4C0621"/>
                <w:sz w:val="18"/>
                <w:szCs w:val="18"/>
              </w:rPr>
              <w:t>65</w:t>
            </w:r>
            <w:r w:rsidRPr="00302D56">
              <w:rPr>
                <w:rFonts w:ascii="Tahoma" w:hAnsi="Tahoma" w:cs="Tahoma"/>
                <w:color w:val="4C0621"/>
                <w:sz w:val="18"/>
                <w:szCs w:val="18"/>
              </w:rPr>
              <w:t>.</w:t>
            </w:r>
            <w:r w:rsidR="00961014">
              <w:rPr>
                <w:rFonts w:ascii="Tahoma" w:hAnsi="Tahoma" w:cs="Tahoma"/>
                <w:color w:val="4C0621"/>
                <w:sz w:val="18"/>
                <w:szCs w:val="18"/>
              </w:rPr>
              <w:t>722</w:t>
            </w:r>
            <w:r w:rsidRPr="00302D56">
              <w:rPr>
                <w:rFonts w:ascii="Tahoma" w:hAnsi="Tahoma" w:cs="Tahoma"/>
                <w:color w:val="4C0621"/>
                <w:sz w:val="18"/>
                <w:szCs w:val="18"/>
              </w:rPr>
              <w:t>,</w:t>
            </w:r>
            <w:r w:rsidR="00961014">
              <w:rPr>
                <w:rFonts w:ascii="Tahoma" w:hAnsi="Tahoma" w:cs="Tahoma"/>
                <w:color w:val="4C0621"/>
                <w:sz w:val="18"/>
                <w:szCs w:val="18"/>
              </w:rPr>
              <w:t>39</w:t>
            </w:r>
          </w:p>
        </w:tc>
      </w:tr>
      <w:tr w:rsidR="0089229E" w:rsidRPr="00302D56" w:rsidTr="00756BB7">
        <w:tc>
          <w:tcPr>
            <w:tcW w:w="2202" w:type="dxa"/>
            <w:tcBorders>
              <w:top w:val="thickThinLargeGap" w:sz="6" w:space="0" w:color="C0C0C0"/>
              <w:left w:val="thickThinLargeGap" w:sz="6" w:space="0" w:color="C0C0C0"/>
              <w:bottom w:val="thickThinLargeGap" w:sz="6" w:space="0" w:color="C0C0C0"/>
            </w:tcBorders>
            <w:shd w:val="clear" w:color="auto" w:fill="FFFFFF"/>
            <w:vAlign w:val="center"/>
          </w:tcPr>
          <w:p w:rsidR="0089229E" w:rsidRPr="00302D56" w:rsidRDefault="0089229E">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4000-4999 m2 arası</w:t>
            </w:r>
          </w:p>
        </w:tc>
        <w:tc>
          <w:tcPr>
            <w:tcW w:w="1438" w:type="dxa"/>
            <w:tcBorders>
              <w:top w:val="thickThinLargeGap" w:sz="6" w:space="0" w:color="C0C0C0"/>
              <w:left w:val="thickThinLargeGap" w:sz="6" w:space="0" w:color="C0C0C0"/>
              <w:bottom w:val="thickThinLargeGap" w:sz="6" w:space="0" w:color="C0C0C0"/>
            </w:tcBorders>
            <w:shd w:val="clear" w:color="auto" w:fill="FFFFFF"/>
            <w:vAlign w:val="center"/>
          </w:tcPr>
          <w:p w:rsidR="0089229E" w:rsidRPr="00302D56" w:rsidRDefault="0089229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1.372,35</w:t>
            </w:r>
          </w:p>
        </w:tc>
        <w:tc>
          <w:tcPr>
            <w:tcW w:w="1816" w:type="dxa"/>
            <w:tcBorders>
              <w:top w:val="thickThinLargeGap" w:sz="6" w:space="0" w:color="C0C0C0"/>
              <w:left w:val="thickThinLargeGap" w:sz="6" w:space="0" w:color="C0C0C0"/>
              <w:bottom w:val="thickThinLargeGap" w:sz="6" w:space="0" w:color="C0C0C0"/>
            </w:tcBorders>
            <w:shd w:val="clear" w:color="auto" w:fill="FFFFFF"/>
          </w:tcPr>
          <w:p w:rsidR="0089229E" w:rsidRDefault="0089229E">
            <w:r w:rsidRPr="004D5B3F">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89229E" w:rsidRPr="00302D56" w:rsidRDefault="00631C4F" w:rsidP="00631C4F">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1</w:t>
            </w:r>
            <w:r w:rsidR="0089229E" w:rsidRPr="00302D56">
              <w:rPr>
                <w:rFonts w:ascii="Tahoma" w:hAnsi="Tahoma" w:cs="Tahoma"/>
                <w:color w:val="4C0621"/>
                <w:sz w:val="18"/>
                <w:szCs w:val="18"/>
              </w:rPr>
              <w:t>.</w:t>
            </w:r>
            <w:r>
              <w:rPr>
                <w:rFonts w:ascii="Tahoma" w:hAnsi="Tahoma" w:cs="Tahoma"/>
                <w:color w:val="4C0621"/>
                <w:sz w:val="18"/>
                <w:szCs w:val="18"/>
              </w:rPr>
              <w:t>7</w:t>
            </w:r>
            <w:r w:rsidR="0089229E" w:rsidRPr="00302D56">
              <w:rPr>
                <w:rFonts w:ascii="Tahoma" w:hAnsi="Tahoma" w:cs="Tahoma"/>
                <w:color w:val="4C0621"/>
                <w:sz w:val="18"/>
                <w:szCs w:val="18"/>
              </w:rPr>
              <w:t>8</w:t>
            </w:r>
            <w:r>
              <w:rPr>
                <w:rFonts w:ascii="Tahoma" w:hAnsi="Tahoma" w:cs="Tahoma"/>
                <w:color w:val="4C0621"/>
                <w:sz w:val="18"/>
                <w:szCs w:val="18"/>
              </w:rPr>
              <w:t>9</w:t>
            </w:r>
            <w:r w:rsidR="0089229E" w:rsidRPr="00302D56">
              <w:rPr>
                <w:rFonts w:ascii="Tahoma" w:hAnsi="Tahoma" w:cs="Tahoma"/>
                <w:color w:val="4C0621"/>
                <w:sz w:val="18"/>
                <w:szCs w:val="18"/>
              </w:rPr>
              <w:t>.</w:t>
            </w:r>
            <w:r>
              <w:rPr>
                <w:rFonts w:ascii="Tahoma" w:hAnsi="Tahoma" w:cs="Tahoma"/>
                <w:color w:val="4C0621"/>
                <w:sz w:val="18"/>
                <w:szCs w:val="18"/>
              </w:rPr>
              <w:t>2</w:t>
            </w:r>
            <w:r w:rsidR="0089229E" w:rsidRPr="00302D56">
              <w:rPr>
                <w:rFonts w:ascii="Tahoma" w:hAnsi="Tahoma" w:cs="Tahoma"/>
                <w:color w:val="4C0621"/>
                <w:sz w:val="18"/>
                <w:szCs w:val="18"/>
              </w:rPr>
              <w:t>4</w:t>
            </w:r>
            <w:r>
              <w:rPr>
                <w:rFonts w:ascii="Tahoma" w:hAnsi="Tahoma" w:cs="Tahoma"/>
                <w:color w:val="4C0621"/>
                <w:sz w:val="18"/>
                <w:szCs w:val="18"/>
              </w:rPr>
              <w:t>2</w:t>
            </w:r>
            <w:r w:rsidR="0089229E" w:rsidRPr="00302D56">
              <w:rPr>
                <w:rFonts w:ascii="Tahoma" w:hAnsi="Tahoma" w:cs="Tahoma"/>
                <w:color w:val="4C0621"/>
                <w:sz w:val="18"/>
                <w:szCs w:val="18"/>
              </w:rPr>
              <w:t>,</w:t>
            </w:r>
            <w:r>
              <w:rPr>
                <w:rFonts w:ascii="Tahoma" w:hAnsi="Tahoma" w:cs="Tahoma"/>
                <w:color w:val="4C0621"/>
                <w:sz w:val="18"/>
                <w:szCs w:val="18"/>
              </w:rPr>
              <w:t>4</w:t>
            </w:r>
            <w:r w:rsidR="0089229E" w:rsidRPr="00302D56">
              <w:rPr>
                <w:rFonts w:ascii="Tahoma" w:hAnsi="Tahoma" w:cs="Tahoma"/>
                <w:color w:val="4C0621"/>
                <w:sz w:val="18"/>
                <w:szCs w:val="18"/>
              </w:rPr>
              <w:t>8</w:t>
            </w:r>
          </w:p>
        </w:tc>
        <w:tc>
          <w:tcPr>
            <w:tcW w:w="18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89229E" w:rsidRPr="00302D56" w:rsidRDefault="0089229E" w:rsidP="00631C4F">
            <w:pPr>
              <w:pStyle w:val="NormalWeb"/>
              <w:spacing w:before="0" w:after="180" w:line="285" w:lineRule="atLeast"/>
              <w:jc w:val="both"/>
            </w:pPr>
            <w:r w:rsidRPr="00302D56">
              <w:rPr>
                <w:rFonts w:ascii="Tahoma" w:hAnsi="Tahoma" w:cs="Tahoma"/>
                <w:color w:val="4C0621"/>
                <w:sz w:val="18"/>
                <w:szCs w:val="18"/>
              </w:rPr>
              <w:t>1</w:t>
            </w:r>
            <w:r w:rsidR="00631C4F">
              <w:rPr>
                <w:rFonts w:ascii="Tahoma" w:hAnsi="Tahoma" w:cs="Tahoma"/>
                <w:color w:val="4C0621"/>
                <w:sz w:val="18"/>
                <w:szCs w:val="18"/>
              </w:rPr>
              <w:t>49</w:t>
            </w:r>
            <w:r w:rsidRPr="00302D56">
              <w:rPr>
                <w:rFonts w:ascii="Tahoma" w:hAnsi="Tahoma" w:cs="Tahoma"/>
                <w:color w:val="4C0621"/>
                <w:sz w:val="18"/>
                <w:szCs w:val="18"/>
              </w:rPr>
              <w:t>.</w:t>
            </w:r>
            <w:r w:rsidR="00631C4F">
              <w:rPr>
                <w:rFonts w:ascii="Tahoma" w:hAnsi="Tahoma" w:cs="Tahoma"/>
                <w:color w:val="4C0621"/>
                <w:sz w:val="18"/>
                <w:szCs w:val="18"/>
              </w:rPr>
              <w:t>103</w:t>
            </w:r>
            <w:r w:rsidRPr="00302D56">
              <w:rPr>
                <w:rFonts w:ascii="Tahoma" w:hAnsi="Tahoma" w:cs="Tahoma"/>
                <w:color w:val="4C0621"/>
                <w:sz w:val="18"/>
                <w:szCs w:val="18"/>
              </w:rPr>
              <w:t>,</w:t>
            </w:r>
            <w:r w:rsidR="00631C4F">
              <w:rPr>
                <w:rFonts w:ascii="Tahoma" w:hAnsi="Tahoma" w:cs="Tahoma"/>
                <w:color w:val="4C0621"/>
                <w:sz w:val="18"/>
                <w:szCs w:val="18"/>
              </w:rPr>
              <w:t>54</w:t>
            </w:r>
          </w:p>
        </w:tc>
      </w:tr>
      <w:tr w:rsidR="0089229E" w:rsidRPr="00302D56" w:rsidTr="007F41D9">
        <w:tc>
          <w:tcPr>
            <w:tcW w:w="2202" w:type="dxa"/>
            <w:tcBorders>
              <w:top w:val="thickThinLargeGap" w:sz="6" w:space="0" w:color="C0C0C0"/>
              <w:left w:val="thickThinLargeGap" w:sz="6" w:space="0" w:color="C0C0C0"/>
              <w:bottom w:val="thickThinLargeGap" w:sz="6" w:space="0" w:color="C0C0C0"/>
            </w:tcBorders>
            <w:shd w:val="clear" w:color="auto" w:fill="FFFFFF"/>
            <w:vAlign w:val="center"/>
          </w:tcPr>
          <w:p w:rsidR="0089229E" w:rsidRPr="00302D56" w:rsidRDefault="0089229E">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3000-3999 m2 arası</w:t>
            </w:r>
          </w:p>
        </w:tc>
        <w:tc>
          <w:tcPr>
            <w:tcW w:w="1438" w:type="dxa"/>
            <w:tcBorders>
              <w:top w:val="thickThinLargeGap" w:sz="6" w:space="0" w:color="C0C0C0"/>
              <w:left w:val="thickThinLargeGap" w:sz="6" w:space="0" w:color="C0C0C0"/>
              <w:bottom w:val="thickThinLargeGap" w:sz="6" w:space="0" w:color="C0C0C0"/>
            </w:tcBorders>
            <w:shd w:val="clear" w:color="auto" w:fill="FFFFFF"/>
            <w:vAlign w:val="center"/>
          </w:tcPr>
          <w:p w:rsidR="0089229E" w:rsidRPr="00302D56" w:rsidRDefault="0089229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1.067,35</w:t>
            </w:r>
          </w:p>
        </w:tc>
        <w:tc>
          <w:tcPr>
            <w:tcW w:w="1816" w:type="dxa"/>
            <w:tcBorders>
              <w:top w:val="thickThinLargeGap" w:sz="6" w:space="0" w:color="C0C0C0"/>
              <w:left w:val="thickThinLargeGap" w:sz="6" w:space="0" w:color="C0C0C0"/>
              <w:bottom w:val="thickThinLargeGap" w:sz="6" w:space="0" w:color="C0C0C0"/>
            </w:tcBorders>
            <w:shd w:val="clear" w:color="auto" w:fill="FFFFFF"/>
          </w:tcPr>
          <w:p w:rsidR="0089229E" w:rsidRDefault="0089229E">
            <w:r w:rsidRPr="004D5B3F">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89229E" w:rsidRPr="00302D56" w:rsidRDefault="00184148" w:rsidP="00184148">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1</w:t>
            </w:r>
            <w:r w:rsidR="0089229E" w:rsidRPr="00302D56">
              <w:rPr>
                <w:rFonts w:ascii="Tahoma" w:hAnsi="Tahoma" w:cs="Tahoma"/>
                <w:color w:val="4C0621"/>
                <w:sz w:val="18"/>
                <w:szCs w:val="18"/>
              </w:rPr>
              <w:t>.</w:t>
            </w:r>
            <w:r>
              <w:rPr>
                <w:rFonts w:ascii="Tahoma" w:hAnsi="Tahoma" w:cs="Tahoma"/>
                <w:color w:val="4C0621"/>
                <w:sz w:val="18"/>
                <w:szCs w:val="18"/>
              </w:rPr>
              <w:t>391</w:t>
            </w:r>
            <w:r w:rsidR="0089229E" w:rsidRPr="00302D56">
              <w:rPr>
                <w:rFonts w:ascii="Tahoma" w:hAnsi="Tahoma" w:cs="Tahoma"/>
                <w:color w:val="4C0621"/>
                <w:sz w:val="18"/>
                <w:szCs w:val="18"/>
              </w:rPr>
              <w:t>.5</w:t>
            </w:r>
            <w:r>
              <w:rPr>
                <w:rFonts w:ascii="Tahoma" w:hAnsi="Tahoma" w:cs="Tahoma"/>
                <w:color w:val="4C0621"/>
                <w:sz w:val="18"/>
                <w:szCs w:val="18"/>
              </w:rPr>
              <w:t>89</w:t>
            </w:r>
            <w:r w:rsidR="0089229E" w:rsidRPr="00302D56">
              <w:rPr>
                <w:rFonts w:ascii="Tahoma" w:hAnsi="Tahoma" w:cs="Tahoma"/>
                <w:color w:val="4C0621"/>
                <w:sz w:val="18"/>
                <w:szCs w:val="18"/>
              </w:rPr>
              <w:t>,</w:t>
            </w:r>
            <w:r>
              <w:rPr>
                <w:rFonts w:ascii="Tahoma" w:hAnsi="Tahoma" w:cs="Tahoma"/>
                <w:color w:val="4C0621"/>
                <w:sz w:val="18"/>
                <w:szCs w:val="18"/>
              </w:rPr>
              <w:t>58</w:t>
            </w:r>
          </w:p>
        </w:tc>
        <w:tc>
          <w:tcPr>
            <w:tcW w:w="18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89229E" w:rsidRPr="00302D56" w:rsidRDefault="0089229E" w:rsidP="00184148">
            <w:pPr>
              <w:pStyle w:val="NormalWeb"/>
              <w:spacing w:before="0" w:after="180" w:line="285" w:lineRule="atLeast"/>
              <w:jc w:val="both"/>
            </w:pPr>
            <w:r w:rsidRPr="00302D56">
              <w:rPr>
                <w:rFonts w:ascii="Tahoma" w:hAnsi="Tahoma" w:cs="Tahoma"/>
                <w:color w:val="4C0621"/>
                <w:sz w:val="18"/>
                <w:szCs w:val="18"/>
              </w:rPr>
              <w:t>1</w:t>
            </w:r>
            <w:r w:rsidR="00184148">
              <w:rPr>
                <w:rFonts w:ascii="Tahoma" w:hAnsi="Tahoma" w:cs="Tahoma"/>
                <w:color w:val="4C0621"/>
                <w:sz w:val="18"/>
                <w:szCs w:val="18"/>
              </w:rPr>
              <w:t>15</w:t>
            </w:r>
            <w:r w:rsidRPr="00302D56">
              <w:rPr>
                <w:rFonts w:ascii="Tahoma" w:hAnsi="Tahoma" w:cs="Tahoma"/>
                <w:color w:val="4C0621"/>
                <w:sz w:val="18"/>
                <w:szCs w:val="18"/>
              </w:rPr>
              <w:t>.</w:t>
            </w:r>
            <w:r w:rsidR="00184148">
              <w:rPr>
                <w:rFonts w:ascii="Tahoma" w:hAnsi="Tahoma" w:cs="Tahoma"/>
                <w:color w:val="4C0621"/>
                <w:sz w:val="18"/>
                <w:szCs w:val="18"/>
              </w:rPr>
              <w:t>965</w:t>
            </w:r>
            <w:r w:rsidRPr="00302D56">
              <w:rPr>
                <w:rFonts w:ascii="Tahoma" w:hAnsi="Tahoma" w:cs="Tahoma"/>
                <w:color w:val="4C0621"/>
                <w:sz w:val="18"/>
                <w:szCs w:val="18"/>
              </w:rPr>
              <w:t>,</w:t>
            </w:r>
            <w:r w:rsidR="00184148">
              <w:rPr>
                <w:rFonts w:ascii="Tahoma" w:hAnsi="Tahoma" w:cs="Tahoma"/>
                <w:color w:val="4C0621"/>
                <w:sz w:val="18"/>
                <w:szCs w:val="18"/>
              </w:rPr>
              <w:t>80</w:t>
            </w:r>
          </w:p>
        </w:tc>
      </w:tr>
      <w:tr w:rsidR="0089229E" w:rsidRPr="00302D56" w:rsidTr="007F41D9">
        <w:tc>
          <w:tcPr>
            <w:tcW w:w="2202" w:type="dxa"/>
            <w:tcBorders>
              <w:top w:val="thickThinLargeGap" w:sz="6" w:space="0" w:color="C0C0C0"/>
              <w:left w:val="thickThinLargeGap" w:sz="6" w:space="0" w:color="C0C0C0"/>
              <w:bottom w:val="thickThinLargeGap" w:sz="6" w:space="0" w:color="C0C0C0"/>
            </w:tcBorders>
            <w:shd w:val="clear" w:color="auto" w:fill="FFFFFF"/>
            <w:vAlign w:val="center"/>
          </w:tcPr>
          <w:p w:rsidR="0089229E" w:rsidRPr="00302D56" w:rsidRDefault="0089229E">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2000-2999 m2 arası</w:t>
            </w:r>
          </w:p>
        </w:tc>
        <w:tc>
          <w:tcPr>
            <w:tcW w:w="1438" w:type="dxa"/>
            <w:tcBorders>
              <w:top w:val="thickThinLargeGap" w:sz="6" w:space="0" w:color="C0C0C0"/>
              <w:left w:val="thickThinLargeGap" w:sz="6" w:space="0" w:color="C0C0C0"/>
              <w:bottom w:val="thickThinLargeGap" w:sz="6" w:space="0" w:color="C0C0C0"/>
            </w:tcBorders>
            <w:shd w:val="clear" w:color="auto" w:fill="FFFFFF"/>
            <w:vAlign w:val="center"/>
          </w:tcPr>
          <w:p w:rsidR="0089229E" w:rsidRPr="00302D56" w:rsidRDefault="0089229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762,35</w:t>
            </w:r>
          </w:p>
        </w:tc>
        <w:tc>
          <w:tcPr>
            <w:tcW w:w="1816" w:type="dxa"/>
            <w:tcBorders>
              <w:top w:val="thickThinLargeGap" w:sz="6" w:space="0" w:color="C0C0C0"/>
              <w:left w:val="thickThinLargeGap" w:sz="6" w:space="0" w:color="C0C0C0"/>
              <w:bottom w:val="thickThinLargeGap" w:sz="6" w:space="0" w:color="C0C0C0"/>
            </w:tcBorders>
            <w:shd w:val="clear" w:color="auto" w:fill="FFFFFF"/>
          </w:tcPr>
          <w:p w:rsidR="0089229E" w:rsidRDefault="0089229E">
            <w:r w:rsidRPr="004D5B3F">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89229E" w:rsidRPr="00302D56" w:rsidRDefault="00EB6ACE" w:rsidP="009E4C3D">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993</w:t>
            </w:r>
            <w:r w:rsidRPr="00302D56">
              <w:rPr>
                <w:rFonts w:ascii="Tahoma" w:hAnsi="Tahoma" w:cs="Tahoma"/>
                <w:color w:val="4C0621"/>
                <w:sz w:val="18"/>
                <w:szCs w:val="18"/>
              </w:rPr>
              <w:t>.9</w:t>
            </w:r>
            <w:r>
              <w:rPr>
                <w:rFonts w:ascii="Tahoma" w:hAnsi="Tahoma" w:cs="Tahoma"/>
                <w:color w:val="4C0621"/>
                <w:sz w:val="18"/>
                <w:szCs w:val="18"/>
              </w:rPr>
              <w:t>36</w:t>
            </w:r>
            <w:r w:rsidRPr="00302D56">
              <w:rPr>
                <w:rFonts w:ascii="Tahoma" w:hAnsi="Tahoma" w:cs="Tahoma"/>
                <w:color w:val="4C0621"/>
                <w:sz w:val="18"/>
                <w:szCs w:val="18"/>
              </w:rPr>
              <w:t>,</w:t>
            </w:r>
            <w:r>
              <w:rPr>
                <w:rFonts w:ascii="Tahoma" w:hAnsi="Tahoma" w:cs="Tahoma"/>
                <w:color w:val="4C0621"/>
                <w:sz w:val="18"/>
                <w:szCs w:val="18"/>
              </w:rPr>
              <w:t>68</w:t>
            </w:r>
          </w:p>
        </w:tc>
        <w:tc>
          <w:tcPr>
            <w:tcW w:w="18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89229E" w:rsidRPr="00302D56" w:rsidRDefault="00EB6ACE" w:rsidP="009E4C3D">
            <w:pPr>
              <w:pStyle w:val="NormalWeb"/>
              <w:spacing w:before="0" w:after="180" w:line="285" w:lineRule="atLeast"/>
              <w:jc w:val="both"/>
            </w:pPr>
            <w:r>
              <w:rPr>
                <w:rFonts w:ascii="Tahoma" w:hAnsi="Tahoma" w:cs="Tahoma"/>
                <w:color w:val="4C0621"/>
                <w:sz w:val="18"/>
                <w:szCs w:val="18"/>
              </w:rPr>
              <w:t>82</w:t>
            </w:r>
            <w:r w:rsidRPr="00302D56">
              <w:rPr>
                <w:rFonts w:ascii="Tahoma" w:hAnsi="Tahoma" w:cs="Tahoma"/>
                <w:color w:val="4C0621"/>
                <w:sz w:val="18"/>
                <w:szCs w:val="18"/>
              </w:rPr>
              <w:t>.</w:t>
            </w:r>
            <w:r>
              <w:rPr>
                <w:rFonts w:ascii="Tahoma" w:hAnsi="Tahoma" w:cs="Tahoma"/>
                <w:color w:val="4C0621"/>
                <w:sz w:val="18"/>
                <w:szCs w:val="18"/>
              </w:rPr>
              <w:t>828</w:t>
            </w:r>
            <w:r w:rsidRPr="00302D56">
              <w:rPr>
                <w:rFonts w:ascii="Tahoma" w:hAnsi="Tahoma" w:cs="Tahoma"/>
                <w:color w:val="4C0621"/>
                <w:sz w:val="18"/>
                <w:szCs w:val="18"/>
              </w:rPr>
              <w:t>,</w:t>
            </w:r>
            <w:r>
              <w:rPr>
                <w:rFonts w:ascii="Tahoma" w:hAnsi="Tahoma" w:cs="Tahoma"/>
                <w:color w:val="4C0621"/>
                <w:sz w:val="18"/>
                <w:szCs w:val="18"/>
              </w:rPr>
              <w:t>06</w:t>
            </w:r>
          </w:p>
        </w:tc>
      </w:tr>
      <w:tr w:rsidR="0089229E" w:rsidRPr="00302D56" w:rsidTr="006F255D">
        <w:tc>
          <w:tcPr>
            <w:tcW w:w="2202" w:type="dxa"/>
            <w:tcBorders>
              <w:top w:val="thickThinLargeGap" w:sz="6" w:space="0" w:color="C0C0C0"/>
              <w:left w:val="thickThinLargeGap" w:sz="6" w:space="0" w:color="C0C0C0"/>
              <w:bottom w:val="thickThinLargeGap" w:sz="6" w:space="0" w:color="C0C0C0"/>
            </w:tcBorders>
            <w:shd w:val="clear" w:color="auto" w:fill="FFFFFF"/>
            <w:vAlign w:val="center"/>
          </w:tcPr>
          <w:p w:rsidR="0089229E" w:rsidRPr="00302D56" w:rsidRDefault="0089229E">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1000-1999 m2 arası</w:t>
            </w:r>
          </w:p>
        </w:tc>
        <w:tc>
          <w:tcPr>
            <w:tcW w:w="1438" w:type="dxa"/>
            <w:tcBorders>
              <w:top w:val="thickThinLargeGap" w:sz="6" w:space="0" w:color="C0C0C0"/>
              <w:left w:val="thickThinLargeGap" w:sz="6" w:space="0" w:color="C0C0C0"/>
              <w:bottom w:val="thickThinLargeGap" w:sz="6" w:space="0" w:color="C0C0C0"/>
            </w:tcBorders>
            <w:shd w:val="clear" w:color="auto" w:fill="FFFFFF"/>
            <w:vAlign w:val="center"/>
          </w:tcPr>
          <w:p w:rsidR="0089229E" w:rsidRPr="00302D56" w:rsidRDefault="0089229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457,35</w:t>
            </w:r>
          </w:p>
        </w:tc>
        <w:tc>
          <w:tcPr>
            <w:tcW w:w="1816" w:type="dxa"/>
            <w:tcBorders>
              <w:top w:val="thickThinLargeGap" w:sz="6" w:space="0" w:color="C0C0C0"/>
              <w:left w:val="thickThinLargeGap" w:sz="6" w:space="0" w:color="C0C0C0"/>
              <w:bottom w:val="thickThinLargeGap" w:sz="6" w:space="0" w:color="C0C0C0"/>
            </w:tcBorders>
            <w:shd w:val="clear" w:color="auto" w:fill="FFFFFF"/>
          </w:tcPr>
          <w:p w:rsidR="0089229E" w:rsidRDefault="0089229E">
            <w:r w:rsidRPr="004D5B3F">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89229E" w:rsidRPr="00302D56" w:rsidRDefault="00EB6ACE" w:rsidP="00656DEA">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596.283,78</w:t>
            </w:r>
          </w:p>
        </w:tc>
        <w:tc>
          <w:tcPr>
            <w:tcW w:w="18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89229E" w:rsidRPr="00EB6ACE" w:rsidRDefault="00EB6ACE" w:rsidP="00656DEA">
            <w:pPr>
              <w:pStyle w:val="NormalWeb"/>
              <w:spacing w:before="0" w:after="180" w:line="285" w:lineRule="atLeast"/>
              <w:jc w:val="both"/>
              <w:rPr>
                <w:rFonts w:ascii="Tahoma" w:hAnsi="Tahoma" w:cs="Tahoma"/>
                <w:sz w:val="18"/>
                <w:szCs w:val="18"/>
              </w:rPr>
            </w:pPr>
            <w:r w:rsidRPr="00EB6ACE">
              <w:rPr>
                <w:rFonts w:ascii="Tahoma" w:hAnsi="Tahoma" w:cs="Tahoma"/>
                <w:sz w:val="18"/>
                <w:szCs w:val="18"/>
              </w:rPr>
              <w:t>49.690,32</w:t>
            </w:r>
          </w:p>
        </w:tc>
      </w:tr>
      <w:tr w:rsidR="0089229E" w:rsidRPr="00302D56" w:rsidTr="007F41D9">
        <w:tc>
          <w:tcPr>
            <w:tcW w:w="2202" w:type="dxa"/>
            <w:tcBorders>
              <w:top w:val="thickThinLargeGap" w:sz="6" w:space="0" w:color="C0C0C0"/>
              <w:left w:val="thickThinLargeGap" w:sz="6" w:space="0" w:color="C0C0C0"/>
              <w:bottom w:val="thickThinLargeGap" w:sz="6" w:space="0" w:color="C0C0C0"/>
            </w:tcBorders>
            <w:shd w:val="clear" w:color="auto" w:fill="FFFFFF"/>
            <w:vAlign w:val="center"/>
          </w:tcPr>
          <w:p w:rsidR="0089229E" w:rsidRPr="00302D56" w:rsidRDefault="0089229E">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500-999 m2 arası</w:t>
            </w:r>
          </w:p>
        </w:tc>
        <w:tc>
          <w:tcPr>
            <w:tcW w:w="1438" w:type="dxa"/>
            <w:tcBorders>
              <w:top w:val="thickThinLargeGap" w:sz="6" w:space="0" w:color="C0C0C0"/>
              <w:left w:val="thickThinLargeGap" w:sz="6" w:space="0" w:color="C0C0C0"/>
              <w:bottom w:val="thickThinLargeGap" w:sz="6" w:space="0" w:color="C0C0C0"/>
            </w:tcBorders>
            <w:shd w:val="clear" w:color="auto" w:fill="FFFFFF"/>
            <w:vAlign w:val="center"/>
          </w:tcPr>
          <w:p w:rsidR="0089229E" w:rsidRPr="00302D56" w:rsidRDefault="0089229E">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228,60</w:t>
            </w:r>
          </w:p>
        </w:tc>
        <w:tc>
          <w:tcPr>
            <w:tcW w:w="1816" w:type="dxa"/>
            <w:tcBorders>
              <w:top w:val="thickThinLargeGap" w:sz="6" w:space="0" w:color="C0C0C0"/>
              <w:left w:val="thickThinLargeGap" w:sz="6" w:space="0" w:color="C0C0C0"/>
              <w:bottom w:val="thickThinLargeGap" w:sz="6" w:space="0" w:color="C0C0C0"/>
            </w:tcBorders>
            <w:shd w:val="clear" w:color="auto" w:fill="FFFFFF"/>
          </w:tcPr>
          <w:p w:rsidR="0089229E" w:rsidRDefault="0089229E">
            <w:r w:rsidRPr="004D5B3F">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89229E" w:rsidRPr="00302D56" w:rsidRDefault="00656DEA" w:rsidP="00656DEA">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298</w:t>
            </w:r>
            <w:r w:rsidR="0089229E" w:rsidRPr="00302D56">
              <w:rPr>
                <w:rFonts w:ascii="Tahoma" w:hAnsi="Tahoma" w:cs="Tahoma"/>
                <w:color w:val="4C0621"/>
                <w:sz w:val="18"/>
                <w:szCs w:val="18"/>
              </w:rPr>
              <w:t>.</w:t>
            </w:r>
            <w:r>
              <w:rPr>
                <w:rFonts w:ascii="Tahoma" w:hAnsi="Tahoma" w:cs="Tahoma"/>
                <w:color w:val="4C0621"/>
                <w:sz w:val="18"/>
                <w:szCs w:val="18"/>
              </w:rPr>
              <w:t>0</w:t>
            </w:r>
            <w:r w:rsidR="0089229E" w:rsidRPr="00302D56">
              <w:rPr>
                <w:rFonts w:ascii="Tahoma" w:hAnsi="Tahoma" w:cs="Tahoma"/>
                <w:color w:val="4C0621"/>
                <w:sz w:val="18"/>
                <w:szCs w:val="18"/>
              </w:rPr>
              <w:t>4</w:t>
            </w:r>
            <w:r>
              <w:rPr>
                <w:rFonts w:ascii="Tahoma" w:hAnsi="Tahoma" w:cs="Tahoma"/>
                <w:color w:val="4C0621"/>
                <w:sz w:val="18"/>
                <w:szCs w:val="18"/>
              </w:rPr>
              <w:t>4</w:t>
            </w:r>
            <w:r w:rsidR="0089229E" w:rsidRPr="00302D56">
              <w:rPr>
                <w:rFonts w:ascii="Tahoma" w:hAnsi="Tahoma" w:cs="Tahoma"/>
                <w:color w:val="4C0621"/>
                <w:sz w:val="18"/>
                <w:szCs w:val="18"/>
              </w:rPr>
              <w:t>,</w:t>
            </w:r>
            <w:r>
              <w:rPr>
                <w:rFonts w:ascii="Tahoma" w:hAnsi="Tahoma" w:cs="Tahoma"/>
                <w:color w:val="4C0621"/>
                <w:sz w:val="18"/>
                <w:szCs w:val="18"/>
              </w:rPr>
              <w:t>11</w:t>
            </w:r>
          </w:p>
        </w:tc>
        <w:tc>
          <w:tcPr>
            <w:tcW w:w="18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89229E" w:rsidRPr="00302D56" w:rsidRDefault="00656DEA" w:rsidP="00656DEA">
            <w:pPr>
              <w:pStyle w:val="NormalWeb"/>
              <w:spacing w:before="0" w:after="180" w:line="285" w:lineRule="atLeast"/>
              <w:jc w:val="both"/>
            </w:pPr>
            <w:r>
              <w:rPr>
                <w:rFonts w:ascii="Tahoma" w:hAnsi="Tahoma" w:cs="Tahoma"/>
                <w:color w:val="4C0621"/>
                <w:sz w:val="18"/>
                <w:szCs w:val="18"/>
              </w:rPr>
              <w:t>2</w:t>
            </w:r>
            <w:r w:rsidR="0089229E" w:rsidRPr="00302D56">
              <w:rPr>
                <w:rFonts w:ascii="Tahoma" w:hAnsi="Tahoma" w:cs="Tahoma"/>
                <w:color w:val="4C0621"/>
                <w:sz w:val="18"/>
                <w:szCs w:val="18"/>
              </w:rPr>
              <w:t>4.</w:t>
            </w:r>
            <w:r>
              <w:rPr>
                <w:rFonts w:ascii="Tahoma" w:hAnsi="Tahoma" w:cs="Tahoma"/>
                <w:color w:val="4C0621"/>
                <w:sz w:val="18"/>
                <w:szCs w:val="18"/>
              </w:rPr>
              <w:t>8</w:t>
            </w:r>
            <w:r w:rsidR="0089229E" w:rsidRPr="00302D56">
              <w:rPr>
                <w:rFonts w:ascii="Tahoma" w:hAnsi="Tahoma" w:cs="Tahoma"/>
                <w:color w:val="4C0621"/>
                <w:sz w:val="18"/>
                <w:szCs w:val="18"/>
              </w:rPr>
              <w:t>37,</w:t>
            </w:r>
            <w:r>
              <w:rPr>
                <w:rFonts w:ascii="Tahoma" w:hAnsi="Tahoma" w:cs="Tahoma"/>
                <w:color w:val="4C0621"/>
                <w:sz w:val="18"/>
                <w:szCs w:val="18"/>
              </w:rPr>
              <w:t>01</w:t>
            </w:r>
          </w:p>
        </w:tc>
      </w:tr>
      <w:tr w:rsidR="0089229E" w:rsidRPr="00302D56" w:rsidTr="006F255D">
        <w:tc>
          <w:tcPr>
            <w:tcW w:w="2202" w:type="dxa"/>
            <w:tcBorders>
              <w:top w:val="thickThinLargeGap" w:sz="6" w:space="0" w:color="C0C0C0"/>
              <w:left w:val="thickThinLargeGap" w:sz="6" w:space="0" w:color="C0C0C0"/>
              <w:bottom w:val="thickThinLargeGap" w:sz="6" w:space="0" w:color="C0C0C0"/>
            </w:tcBorders>
            <w:shd w:val="clear" w:color="auto" w:fill="FFFFFF"/>
            <w:vAlign w:val="center"/>
          </w:tcPr>
          <w:p w:rsidR="0089229E" w:rsidRPr="00302D56" w:rsidRDefault="0089229E">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1-499 m2 arası</w:t>
            </w:r>
          </w:p>
        </w:tc>
        <w:tc>
          <w:tcPr>
            <w:tcW w:w="1438" w:type="dxa"/>
            <w:tcBorders>
              <w:top w:val="thickThinLargeGap" w:sz="6" w:space="0" w:color="C0C0C0"/>
              <w:left w:val="thickThinLargeGap" w:sz="6" w:space="0" w:color="C0C0C0"/>
              <w:bottom w:val="thickThinLargeGap" w:sz="6" w:space="0" w:color="C0C0C0"/>
            </w:tcBorders>
            <w:shd w:val="clear" w:color="auto" w:fill="FFFFFF"/>
            <w:vAlign w:val="center"/>
          </w:tcPr>
          <w:p w:rsidR="0089229E" w:rsidRPr="00302D56" w:rsidRDefault="0089229E" w:rsidP="00B11726">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76,25</w:t>
            </w:r>
          </w:p>
        </w:tc>
        <w:tc>
          <w:tcPr>
            <w:tcW w:w="1816" w:type="dxa"/>
            <w:tcBorders>
              <w:top w:val="thickThinLargeGap" w:sz="6" w:space="0" w:color="C0C0C0"/>
              <w:left w:val="thickThinLargeGap" w:sz="6" w:space="0" w:color="C0C0C0"/>
              <w:bottom w:val="thickThinLargeGap" w:sz="6" w:space="0" w:color="C0C0C0"/>
            </w:tcBorders>
            <w:shd w:val="clear" w:color="auto" w:fill="FFFFFF"/>
          </w:tcPr>
          <w:p w:rsidR="0089229E" w:rsidRDefault="0089229E">
            <w:r w:rsidRPr="004D5B3F">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89229E" w:rsidRPr="00302D56" w:rsidRDefault="00AA7BB0" w:rsidP="00AA7BB0">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99</w:t>
            </w:r>
            <w:r w:rsidR="0089229E" w:rsidRPr="00302D56">
              <w:rPr>
                <w:rFonts w:ascii="Tahoma" w:hAnsi="Tahoma" w:cs="Tahoma"/>
                <w:color w:val="4C0621"/>
                <w:sz w:val="18"/>
                <w:szCs w:val="18"/>
              </w:rPr>
              <w:t>.</w:t>
            </w:r>
            <w:r>
              <w:rPr>
                <w:rFonts w:ascii="Tahoma" w:hAnsi="Tahoma" w:cs="Tahoma"/>
                <w:color w:val="4C0621"/>
                <w:sz w:val="18"/>
                <w:szCs w:val="18"/>
              </w:rPr>
              <w:t>41</w:t>
            </w:r>
            <w:r w:rsidR="0089229E" w:rsidRPr="00302D56">
              <w:rPr>
                <w:rFonts w:ascii="Tahoma" w:hAnsi="Tahoma" w:cs="Tahoma"/>
                <w:color w:val="4C0621"/>
                <w:sz w:val="18"/>
                <w:szCs w:val="18"/>
              </w:rPr>
              <w:t>3,</w:t>
            </w:r>
            <w:r>
              <w:rPr>
                <w:rFonts w:ascii="Tahoma" w:hAnsi="Tahoma" w:cs="Tahoma"/>
                <w:color w:val="4C0621"/>
                <w:sz w:val="18"/>
                <w:szCs w:val="18"/>
              </w:rPr>
              <w:t>23</w:t>
            </w:r>
          </w:p>
        </w:tc>
        <w:tc>
          <w:tcPr>
            <w:tcW w:w="18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89229E" w:rsidRPr="00302D56" w:rsidRDefault="00AA7BB0" w:rsidP="00AA7BB0">
            <w:pPr>
              <w:pStyle w:val="NormalWeb"/>
              <w:spacing w:before="0" w:after="180" w:line="285" w:lineRule="atLeast"/>
              <w:jc w:val="both"/>
            </w:pPr>
            <w:r>
              <w:rPr>
                <w:rFonts w:ascii="Tahoma" w:hAnsi="Tahoma" w:cs="Tahoma"/>
                <w:color w:val="4C0621"/>
                <w:sz w:val="18"/>
                <w:szCs w:val="18"/>
              </w:rPr>
              <w:t>8</w:t>
            </w:r>
            <w:r w:rsidR="0089229E" w:rsidRPr="00302D56">
              <w:rPr>
                <w:rFonts w:ascii="Tahoma" w:hAnsi="Tahoma" w:cs="Tahoma"/>
                <w:color w:val="4C0621"/>
                <w:sz w:val="18"/>
                <w:szCs w:val="18"/>
              </w:rPr>
              <w:t>.</w:t>
            </w:r>
            <w:r>
              <w:rPr>
                <w:rFonts w:ascii="Tahoma" w:hAnsi="Tahoma" w:cs="Tahoma"/>
                <w:color w:val="4C0621"/>
                <w:sz w:val="18"/>
                <w:szCs w:val="18"/>
              </w:rPr>
              <w:t>284</w:t>
            </w:r>
            <w:r w:rsidR="0089229E" w:rsidRPr="00302D56">
              <w:rPr>
                <w:rFonts w:ascii="Tahoma" w:hAnsi="Tahoma" w:cs="Tahoma"/>
                <w:color w:val="4C0621"/>
                <w:sz w:val="18"/>
                <w:szCs w:val="18"/>
              </w:rPr>
              <w:t>,</w:t>
            </w:r>
            <w:r>
              <w:rPr>
                <w:rFonts w:ascii="Tahoma" w:hAnsi="Tahoma" w:cs="Tahoma"/>
                <w:color w:val="4C0621"/>
                <w:sz w:val="18"/>
                <w:szCs w:val="18"/>
              </w:rPr>
              <w:t>44</w:t>
            </w:r>
          </w:p>
        </w:tc>
      </w:tr>
    </w:tbl>
    <w:p w:rsidR="00A0788F" w:rsidRPr="00302D56" w:rsidRDefault="00A0788F">
      <w:pPr>
        <w:pStyle w:val="NormalWeb"/>
        <w:shd w:val="clear" w:color="auto" w:fill="FFFFFF"/>
        <w:spacing w:before="0" w:after="180" w:line="285" w:lineRule="atLeast"/>
        <w:jc w:val="both"/>
        <w:rPr>
          <w:rStyle w:val="Gl"/>
          <w:rFonts w:ascii="Tahoma" w:hAnsi="Tahoma" w:cs="Tahoma"/>
          <w:color w:val="4C0621"/>
          <w:sz w:val="18"/>
          <w:szCs w:val="18"/>
        </w:rPr>
      </w:pPr>
      <w:r w:rsidRPr="00302D56">
        <w:rPr>
          <w:rStyle w:val="Gl"/>
          <w:rFonts w:ascii="Tahoma" w:hAnsi="Tahoma" w:cs="Tahoma"/>
          <w:color w:val="4C0621"/>
          <w:sz w:val="18"/>
          <w:szCs w:val="18"/>
        </w:rPr>
        <w:t> </w:t>
      </w:r>
    </w:p>
    <w:p w:rsidR="009D167A" w:rsidRPr="00302D56" w:rsidRDefault="009D167A">
      <w:pPr>
        <w:pStyle w:val="NormalWeb"/>
        <w:shd w:val="clear" w:color="auto" w:fill="FFFFFF"/>
        <w:spacing w:before="0" w:after="180" w:line="285" w:lineRule="atLeast"/>
        <w:jc w:val="both"/>
        <w:rPr>
          <w:rStyle w:val="Gl"/>
          <w:rFonts w:ascii="Tahoma" w:hAnsi="Tahoma" w:cs="Tahoma"/>
          <w:color w:val="4C0621"/>
          <w:sz w:val="18"/>
          <w:szCs w:val="18"/>
        </w:rPr>
      </w:pP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lastRenderedPageBreak/>
        <w:t> </w:t>
      </w:r>
      <w:r w:rsidRPr="00302D56">
        <w:rPr>
          <w:rStyle w:val="Gl"/>
          <w:rFonts w:ascii="Tahoma" w:hAnsi="Tahoma" w:cs="Tahoma"/>
          <w:color w:val="4C0621"/>
          <w:sz w:val="18"/>
          <w:szCs w:val="18"/>
        </w:rPr>
        <w:t>4.2.7. Sinema, Tiyatro vb. Evsel Atık Miktarı Hesabı ( Grup 7)</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xml:space="preserve">Sinema, tiyatro, opera, bale vb. biletle girilen koltuklu eğlence yerleri evsel atık miktarı hesabında </w:t>
      </w:r>
      <w:r w:rsidR="00DB594E" w:rsidRPr="00302D56">
        <w:rPr>
          <w:rFonts w:ascii="Tahoma" w:hAnsi="Tahoma" w:cs="Tahoma"/>
          <w:color w:val="4C0621"/>
          <w:sz w:val="18"/>
          <w:szCs w:val="18"/>
        </w:rPr>
        <w:t>b</w:t>
      </w:r>
      <w:r w:rsidRPr="00302D56">
        <w:rPr>
          <w:rFonts w:ascii="Tahoma" w:hAnsi="Tahoma" w:cs="Tahoma"/>
          <w:color w:val="4C0621"/>
          <w:sz w:val="18"/>
          <w:szCs w:val="18"/>
        </w:rPr>
        <w:t xml:space="preserve">irim başına düşen evsel katı atık miktarı kılavuzun 71. inci sayfadaki verilere göre Bürolar için kılavuzda belirtilen  referans miktarının birim başına düşen tutar burada da referans alınmıştır. (10 kişi için yıllık 2,50 ton ise </w:t>
      </w:r>
      <w:proofErr w:type="gramStart"/>
      <w:r w:rsidRPr="00302D56">
        <w:rPr>
          <w:rFonts w:ascii="Tahoma" w:hAnsi="Tahoma" w:cs="Tahoma"/>
          <w:color w:val="4C0621"/>
          <w:sz w:val="18"/>
          <w:szCs w:val="18"/>
        </w:rPr>
        <w:t>2,5/10</w:t>
      </w:r>
      <w:proofErr w:type="gramEnd"/>
      <w:r w:rsidRPr="00302D56">
        <w:rPr>
          <w:rFonts w:ascii="Tahoma" w:hAnsi="Tahoma" w:cs="Tahoma"/>
          <w:color w:val="4C0621"/>
          <w:sz w:val="18"/>
          <w:szCs w:val="18"/>
        </w:rPr>
        <w:t>= 0,25 ton bir işi için)</w:t>
      </w:r>
    </w:p>
    <w:p w:rsidR="00A0788F" w:rsidRPr="00302D56" w:rsidRDefault="00A0788F">
      <w:pPr>
        <w:pStyle w:val="NormalWeb"/>
        <w:shd w:val="clear" w:color="auto" w:fill="FFFFFF"/>
        <w:spacing w:before="0" w:after="180" w:line="285" w:lineRule="atLeast"/>
        <w:jc w:val="both"/>
      </w:pPr>
      <w:r w:rsidRPr="00302D56">
        <w:rPr>
          <w:rFonts w:ascii="Tahoma" w:hAnsi="Tahoma" w:cs="Tahoma"/>
          <w:color w:val="4C0621"/>
          <w:sz w:val="18"/>
          <w:szCs w:val="18"/>
        </w:rPr>
        <w:t>Sinema, tiyatro, opera, bale vb. biletle girilen koltuklu eğlence yerleri grup derecesine göre koltuk sayılarının ortalamaları alınarak, birim başına belirlenen tutar ile çarpımı sonucu grubun evsel karı atık miktarı hesaplanmış olup, sonrada işyeri sayıları ile çarpılarak grubun toplam evsel katı atık miktarı hesaplanmıştır.</w:t>
      </w:r>
    </w:p>
    <w:p w:rsidR="00E97B4D" w:rsidRPr="00302D56" w:rsidRDefault="00A0788F">
      <w:pPr>
        <w:pStyle w:val="NormalWeb"/>
        <w:shd w:val="clear" w:color="auto" w:fill="FFFFFF"/>
        <w:spacing w:before="0" w:after="180" w:line="285" w:lineRule="atLeast"/>
        <w:jc w:val="both"/>
      </w:pPr>
      <w:r w:rsidRPr="00302D56">
        <w:t> </w:t>
      </w:r>
    </w:p>
    <w:p w:rsidR="00AF5A25" w:rsidRPr="00302D56" w:rsidRDefault="00AF5A25">
      <w:pPr>
        <w:pStyle w:val="NormalWeb"/>
        <w:shd w:val="clear" w:color="auto" w:fill="FFFFFF"/>
        <w:spacing w:before="0" w:after="180" w:line="285" w:lineRule="atLeast"/>
        <w:jc w:val="both"/>
        <w:rPr>
          <w:rStyle w:val="Gl"/>
          <w:rFonts w:ascii="Tahoma" w:hAnsi="Tahoma" w:cs="Tahoma"/>
          <w:color w:val="4C0621"/>
          <w:sz w:val="18"/>
          <w:szCs w:val="18"/>
        </w:rPr>
      </w:pPr>
    </w:p>
    <w:tbl>
      <w:tblPr>
        <w:tblW w:w="9132" w:type="dxa"/>
        <w:tblInd w:w="1" w:type="dxa"/>
        <w:tblLayout w:type="fixed"/>
        <w:tblCellMar>
          <w:left w:w="0" w:type="dxa"/>
          <w:right w:w="0" w:type="dxa"/>
        </w:tblCellMar>
        <w:tblLook w:val="0000"/>
      </w:tblPr>
      <w:tblGrid>
        <w:gridCol w:w="2915"/>
        <w:gridCol w:w="516"/>
        <w:gridCol w:w="709"/>
        <w:gridCol w:w="735"/>
        <w:gridCol w:w="955"/>
        <w:gridCol w:w="1109"/>
        <w:gridCol w:w="1097"/>
        <w:gridCol w:w="1096"/>
      </w:tblGrid>
      <w:tr w:rsidR="00A0788F" w:rsidRPr="00302D56" w:rsidTr="0037693C">
        <w:tc>
          <w:tcPr>
            <w:tcW w:w="9132"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0" w:line="285" w:lineRule="atLeast"/>
              <w:jc w:val="both"/>
            </w:pPr>
            <w:r w:rsidRPr="00302D56">
              <w:rPr>
                <w:rStyle w:val="Gl"/>
                <w:rFonts w:ascii="Tahoma" w:hAnsi="Tahoma" w:cs="Tahoma"/>
                <w:color w:val="4C0621"/>
                <w:sz w:val="18"/>
                <w:szCs w:val="18"/>
              </w:rPr>
              <w:t>Tablo: Sinema, Tiyatro, Opera vb.  Evsel Katı Atık Miktarları Hesabı</w:t>
            </w:r>
          </w:p>
        </w:tc>
      </w:tr>
      <w:tr w:rsidR="00A0788F" w:rsidRPr="00302D56" w:rsidTr="0037693C">
        <w:trPr>
          <w:trHeight w:val="900"/>
        </w:trPr>
        <w:tc>
          <w:tcPr>
            <w:tcW w:w="291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Açıklama</w:t>
            </w:r>
          </w:p>
        </w:tc>
        <w:tc>
          <w:tcPr>
            <w:tcW w:w="51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Grup</w:t>
            </w:r>
          </w:p>
        </w:tc>
        <w:tc>
          <w:tcPr>
            <w:tcW w:w="7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Derece</w:t>
            </w:r>
          </w:p>
        </w:tc>
        <w:tc>
          <w:tcPr>
            <w:tcW w:w="73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Koltuk</w:t>
            </w:r>
          </w:p>
        </w:tc>
        <w:tc>
          <w:tcPr>
            <w:tcW w:w="95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Koltuk</w:t>
            </w:r>
          </w:p>
        </w:tc>
        <w:tc>
          <w:tcPr>
            <w:tcW w:w="11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Ort.</w:t>
            </w:r>
          </w:p>
        </w:tc>
        <w:tc>
          <w:tcPr>
            <w:tcW w:w="109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w:t>
            </w:r>
            <w:r w:rsidRPr="00302D56">
              <w:rPr>
                <w:rFonts w:ascii="Tahoma" w:eastAsia="Tahoma" w:hAnsi="Tahoma" w:cs="Tahoma"/>
                <w:color w:val="4C0621"/>
                <w:sz w:val="18"/>
                <w:szCs w:val="18"/>
              </w:rPr>
              <w:t xml:space="preserve"> </w:t>
            </w:r>
            <w:r w:rsidRPr="00302D56">
              <w:rPr>
                <w:rFonts w:ascii="Tahoma" w:hAnsi="Tahoma" w:cs="Tahoma"/>
                <w:color w:val="4C0621"/>
                <w:sz w:val="18"/>
                <w:szCs w:val="18"/>
              </w:rPr>
              <w:t>Birim Atık Miktarı</w:t>
            </w:r>
          </w:p>
        </w:tc>
        <w:tc>
          <w:tcPr>
            <w:tcW w:w="109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Grup Atık Miktarı (Ton/yıl)</w:t>
            </w:r>
          </w:p>
        </w:tc>
      </w:tr>
      <w:tr w:rsidR="00A0788F" w:rsidRPr="00302D56" w:rsidTr="0037693C">
        <w:tc>
          <w:tcPr>
            <w:tcW w:w="291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Sinema, Tiyatro,</w:t>
            </w:r>
          </w:p>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Opera vb</w:t>
            </w:r>
          </w:p>
        </w:tc>
        <w:tc>
          <w:tcPr>
            <w:tcW w:w="51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7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73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2000 ve üzeri</w:t>
            </w:r>
          </w:p>
        </w:tc>
        <w:tc>
          <w:tcPr>
            <w:tcW w:w="95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2000</w:t>
            </w:r>
          </w:p>
        </w:tc>
        <w:tc>
          <w:tcPr>
            <w:tcW w:w="11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37693C">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200</w:t>
            </w:r>
            <w:r w:rsidR="005C6AF9" w:rsidRPr="00302D56">
              <w:rPr>
                <w:rFonts w:ascii="Tahoma" w:hAnsi="Tahoma" w:cs="Tahoma"/>
                <w:color w:val="4C0621"/>
                <w:sz w:val="18"/>
                <w:szCs w:val="18"/>
              </w:rPr>
              <w:t>1</w:t>
            </w:r>
          </w:p>
        </w:tc>
        <w:tc>
          <w:tcPr>
            <w:tcW w:w="109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0,25</w:t>
            </w:r>
          </w:p>
        </w:tc>
        <w:tc>
          <w:tcPr>
            <w:tcW w:w="109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500</w:t>
            </w:r>
            <w:r w:rsidR="005C6AF9" w:rsidRPr="00302D56">
              <w:rPr>
                <w:rFonts w:ascii="Tahoma" w:hAnsi="Tahoma" w:cs="Tahoma"/>
                <w:color w:val="4C0621"/>
                <w:sz w:val="18"/>
                <w:szCs w:val="18"/>
              </w:rPr>
              <w:t>,25</w:t>
            </w:r>
          </w:p>
        </w:tc>
      </w:tr>
      <w:tr w:rsidR="00A0788F" w:rsidRPr="00302D56" w:rsidTr="0037693C">
        <w:tc>
          <w:tcPr>
            <w:tcW w:w="291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Sinema, Tiyatro,</w:t>
            </w:r>
          </w:p>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Opera vb</w:t>
            </w:r>
          </w:p>
        </w:tc>
        <w:tc>
          <w:tcPr>
            <w:tcW w:w="51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7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73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1999</w:t>
            </w:r>
          </w:p>
        </w:tc>
        <w:tc>
          <w:tcPr>
            <w:tcW w:w="95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1500</w:t>
            </w:r>
          </w:p>
        </w:tc>
        <w:tc>
          <w:tcPr>
            <w:tcW w:w="11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1.749,5</w:t>
            </w:r>
          </w:p>
        </w:tc>
        <w:tc>
          <w:tcPr>
            <w:tcW w:w="109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0,25</w:t>
            </w:r>
          </w:p>
        </w:tc>
        <w:tc>
          <w:tcPr>
            <w:tcW w:w="109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437,38</w:t>
            </w:r>
          </w:p>
        </w:tc>
      </w:tr>
      <w:tr w:rsidR="00A0788F" w:rsidRPr="00302D56" w:rsidTr="0037693C">
        <w:tc>
          <w:tcPr>
            <w:tcW w:w="291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Sinema, Tiyatro,</w:t>
            </w:r>
          </w:p>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Opera vb</w:t>
            </w:r>
          </w:p>
        </w:tc>
        <w:tc>
          <w:tcPr>
            <w:tcW w:w="51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w:t>
            </w:r>
          </w:p>
        </w:tc>
        <w:tc>
          <w:tcPr>
            <w:tcW w:w="7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73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1499</w:t>
            </w:r>
          </w:p>
        </w:tc>
        <w:tc>
          <w:tcPr>
            <w:tcW w:w="95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1000</w:t>
            </w:r>
          </w:p>
        </w:tc>
        <w:tc>
          <w:tcPr>
            <w:tcW w:w="11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1.249,50</w:t>
            </w:r>
          </w:p>
        </w:tc>
        <w:tc>
          <w:tcPr>
            <w:tcW w:w="109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0,25</w:t>
            </w:r>
          </w:p>
        </w:tc>
        <w:tc>
          <w:tcPr>
            <w:tcW w:w="109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312,38</w:t>
            </w:r>
          </w:p>
        </w:tc>
      </w:tr>
      <w:tr w:rsidR="00A0788F" w:rsidRPr="00302D56" w:rsidTr="0037693C">
        <w:tc>
          <w:tcPr>
            <w:tcW w:w="291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Sinema, Tiyatro,</w:t>
            </w:r>
          </w:p>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Opera vb</w:t>
            </w:r>
          </w:p>
        </w:tc>
        <w:tc>
          <w:tcPr>
            <w:tcW w:w="51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w:t>
            </w:r>
          </w:p>
        </w:tc>
        <w:tc>
          <w:tcPr>
            <w:tcW w:w="7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73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999</w:t>
            </w:r>
          </w:p>
        </w:tc>
        <w:tc>
          <w:tcPr>
            <w:tcW w:w="95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500</w:t>
            </w:r>
          </w:p>
        </w:tc>
        <w:tc>
          <w:tcPr>
            <w:tcW w:w="11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749,50</w:t>
            </w:r>
          </w:p>
        </w:tc>
        <w:tc>
          <w:tcPr>
            <w:tcW w:w="109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0,25</w:t>
            </w:r>
          </w:p>
        </w:tc>
        <w:tc>
          <w:tcPr>
            <w:tcW w:w="109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187,38</w:t>
            </w:r>
          </w:p>
        </w:tc>
      </w:tr>
      <w:tr w:rsidR="00A0788F" w:rsidRPr="00302D56" w:rsidTr="0037693C">
        <w:tc>
          <w:tcPr>
            <w:tcW w:w="291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Sinema, Tiyatro,</w:t>
            </w:r>
          </w:p>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Opera vb</w:t>
            </w:r>
          </w:p>
        </w:tc>
        <w:tc>
          <w:tcPr>
            <w:tcW w:w="51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w:t>
            </w:r>
          </w:p>
        </w:tc>
        <w:tc>
          <w:tcPr>
            <w:tcW w:w="7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73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499</w:t>
            </w:r>
          </w:p>
        </w:tc>
        <w:tc>
          <w:tcPr>
            <w:tcW w:w="95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250</w:t>
            </w:r>
          </w:p>
        </w:tc>
        <w:tc>
          <w:tcPr>
            <w:tcW w:w="11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374,50</w:t>
            </w:r>
          </w:p>
        </w:tc>
        <w:tc>
          <w:tcPr>
            <w:tcW w:w="109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0,25</w:t>
            </w:r>
          </w:p>
        </w:tc>
        <w:tc>
          <w:tcPr>
            <w:tcW w:w="109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93,63</w:t>
            </w:r>
          </w:p>
        </w:tc>
      </w:tr>
      <w:tr w:rsidR="00A0788F" w:rsidRPr="00302D56" w:rsidTr="0037693C">
        <w:tc>
          <w:tcPr>
            <w:tcW w:w="291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Sinema, Tiyatro,</w:t>
            </w:r>
          </w:p>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Opera vb</w:t>
            </w:r>
          </w:p>
        </w:tc>
        <w:tc>
          <w:tcPr>
            <w:tcW w:w="51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6</w:t>
            </w:r>
          </w:p>
        </w:tc>
        <w:tc>
          <w:tcPr>
            <w:tcW w:w="7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73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249</w:t>
            </w:r>
          </w:p>
        </w:tc>
        <w:tc>
          <w:tcPr>
            <w:tcW w:w="95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100</w:t>
            </w:r>
          </w:p>
        </w:tc>
        <w:tc>
          <w:tcPr>
            <w:tcW w:w="11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174,50</w:t>
            </w:r>
          </w:p>
        </w:tc>
        <w:tc>
          <w:tcPr>
            <w:tcW w:w="109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0,25</w:t>
            </w:r>
          </w:p>
        </w:tc>
        <w:tc>
          <w:tcPr>
            <w:tcW w:w="109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43,63</w:t>
            </w:r>
          </w:p>
        </w:tc>
      </w:tr>
      <w:tr w:rsidR="00A0788F" w:rsidRPr="00302D56" w:rsidTr="0037693C">
        <w:tc>
          <w:tcPr>
            <w:tcW w:w="291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Sinema, Tiyatro,</w:t>
            </w:r>
          </w:p>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Opera vb</w:t>
            </w:r>
          </w:p>
        </w:tc>
        <w:tc>
          <w:tcPr>
            <w:tcW w:w="51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7</w:t>
            </w:r>
          </w:p>
        </w:tc>
        <w:tc>
          <w:tcPr>
            <w:tcW w:w="7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73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99</w:t>
            </w:r>
          </w:p>
        </w:tc>
        <w:tc>
          <w:tcPr>
            <w:tcW w:w="95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11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37693C">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50</w:t>
            </w:r>
          </w:p>
        </w:tc>
        <w:tc>
          <w:tcPr>
            <w:tcW w:w="109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0,25</w:t>
            </w:r>
          </w:p>
        </w:tc>
        <w:tc>
          <w:tcPr>
            <w:tcW w:w="109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12,</w:t>
            </w:r>
            <w:r w:rsidR="0037693C" w:rsidRPr="00302D56">
              <w:rPr>
                <w:rFonts w:ascii="Tahoma" w:hAnsi="Tahoma" w:cs="Tahoma"/>
                <w:color w:val="4C0621"/>
                <w:sz w:val="18"/>
                <w:szCs w:val="18"/>
              </w:rPr>
              <w:t>50</w:t>
            </w:r>
          </w:p>
        </w:tc>
      </w:tr>
    </w:tbl>
    <w:p w:rsidR="00A0788F" w:rsidRPr="00302D56" w:rsidRDefault="00A0788F">
      <w:pPr>
        <w:pStyle w:val="NormalWeb"/>
        <w:shd w:val="clear" w:color="auto" w:fill="FFFFFF"/>
        <w:spacing w:before="0" w:after="180" w:line="285" w:lineRule="atLeast"/>
        <w:jc w:val="both"/>
      </w:pPr>
      <w:r w:rsidRPr="00302D56">
        <w:rPr>
          <w:rStyle w:val="Gl"/>
          <w:rFonts w:ascii="Tahoma" w:hAnsi="Tahoma" w:cs="Tahoma"/>
          <w:color w:val="4C0621"/>
          <w:sz w:val="18"/>
          <w:szCs w:val="18"/>
        </w:rPr>
        <w:t> </w:t>
      </w:r>
    </w:p>
    <w:p w:rsidR="00A0788F" w:rsidRPr="00302D56" w:rsidRDefault="00A0788F">
      <w:pPr>
        <w:pStyle w:val="NormalWeb"/>
        <w:shd w:val="clear" w:color="auto" w:fill="FFFFFF"/>
        <w:spacing w:before="0" w:after="180" w:line="285" w:lineRule="atLeast"/>
        <w:jc w:val="both"/>
      </w:pPr>
      <w:r w:rsidRPr="00302D56">
        <w:t> </w:t>
      </w:r>
    </w:p>
    <w:p w:rsidR="00DB594E" w:rsidRPr="00302D56" w:rsidRDefault="00DB594E">
      <w:pPr>
        <w:pStyle w:val="NormalWeb"/>
        <w:shd w:val="clear" w:color="auto" w:fill="FFFFFF"/>
        <w:spacing w:before="0" w:after="180" w:line="285" w:lineRule="atLeast"/>
        <w:jc w:val="both"/>
      </w:pPr>
    </w:p>
    <w:p w:rsidR="00DB594E" w:rsidRPr="00302D56" w:rsidRDefault="00DB594E">
      <w:pPr>
        <w:pStyle w:val="NormalWeb"/>
        <w:shd w:val="clear" w:color="auto" w:fill="FFFFFF"/>
        <w:spacing w:before="0" w:after="180" w:line="285" w:lineRule="atLeast"/>
        <w:jc w:val="both"/>
      </w:pPr>
    </w:p>
    <w:tbl>
      <w:tblPr>
        <w:tblW w:w="9132" w:type="dxa"/>
        <w:tblInd w:w="1" w:type="dxa"/>
        <w:tblLayout w:type="fixed"/>
        <w:tblCellMar>
          <w:left w:w="0" w:type="dxa"/>
          <w:right w:w="0" w:type="dxa"/>
        </w:tblCellMar>
        <w:tblLook w:val="0000"/>
      </w:tblPr>
      <w:tblGrid>
        <w:gridCol w:w="2202"/>
        <w:gridCol w:w="1436"/>
        <w:gridCol w:w="1819"/>
        <w:gridCol w:w="1824"/>
        <w:gridCol w:w="1851"/>
      </w:tblGrid>
      <w:tr w:rsidR="00A0788F" w:rsidRPr="00302D56" w:rsidTr="00CF79D6">
        <w:tc>
          <w:tcPr>
            <w:tcW w:w="9132"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0" w:line="285" w:lineRule="atLeast"/>
              <w:jc w:val="both"/>
            </w:pPr>
            <w:r w:rsidRPr="00302D56">
              <w:rPr>
                <w:rStyle w:val="Gl"/>
                <w:rFonts w:ascii="Tahoma" w:hAnsi="Tahoma" w:cs="Tahoma"/>
                <w:color w:val="4C0621"/>
                <w:sz w:val="18"/>
                <w:szCs w:val="18"/>
              </w:rPr>
              <w:lastRenderedPageBreak/>
              <w:t>Tablo: Sinema, Tiyatro, Opera vb. Ücret Tarife Tablosu</w:t>
            </w:r>
          </w:p>
        </w:tc>
      </w:tr>
      <w:tr w:rsidR="00A0788F" w:rsidRPr="00302D56" w:rsidTr="00CF79D6">
        <w:tc>
          <w:tcPr>
            <w:tcW w:w="220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Sinema, Tiyatro, Opera vb</w:t>
            </w:r>
          </w:p>
        </w:tc>
        <w:tc>
          <w:tcPr>
            <w:tcW w:w="143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Atık Miktarı (ton)</w:t>
            </w:r>
          </w:p>
        </w:tc>
        <w:tc>
          <w:tcPr>
            <w:tcW w:w="181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Ton Maliyet (TL)</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Yıllık Tutar TL.</w:t>
            </w:r>
          </w:p>
        </w:tc>
        <w:tc>
          <w:tcPr>
            <w:tcW w:w="1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Aylık Tutar TL.</w:t>
            </w:r>
          </w:p>
        </w:tc>
      </w:tr>
      <w:tr w:rsidR="003A6AF9" w:rsidRPr="00302D56" w:rsidTr="007F41D9">
        <w:tc>
          <w:tcPr>
            <w:tcW w:w="2202" w:type="dxa"/>
            <w:tcBorders>
              <w:top w:val="thickThinLargeGap" w:sz="6" w:space="0" w:color="C0C0C0"/>
              <w:left w:val="thickThinLargeGap" w:sz="6" w:space="0" w:color="C0C0C0"/>
              <w:bottom w:val="thickThinLargeGap" w:sz="6" w:space="0" w:color="C0C0C0"/>
            </w:tcBorders>
            <w:shd w:val="clear" w:color="auto" w:fill="FFFFFF"/>
            <w:vAlign w:val="center"/>
          </w:tcPr>
          <w:p w:rsidR="003A6AF9" w:rsidRPr="00302D56" w:rsidRDefault="003A6AF9">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2000 adet ve üzeri</w:t>
            </w:r>
          </w:p>
        </w:tc>
        <w:tc>
          <w:tcPr>
            <w:tcW w:w="1436" w:type="dxa"/>
            <w:tcBorders>
              <w:top w:val="thickThinLargeGap" w:sz="6" w:space="0" w:color="C0C0C0"/>
              <w:left w:val="thickThinLargeGap" w:sz="6" w:space="0" w:color="C0C0C0"/>
              <w:bottom w:val="thickThinLargeGap" w:sz="6" w:space="0" w:color="C0C0C0"/>
            </w:tcBorders>
            <w:shd w:val="clear" w:color="auto" w:fill="FFFFFF"/>
            <w:vAlign w:val="center"/>
          </w:tcPr>
          <w:p w:rsidR="003A6AF9" w:rsidRPr="00302D56" w:rsidRDefault="003A6AF9">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500,25</w:t>
            </w:r>
          </w:p>
        </w:tc>
        <w:tc>
          <w:tcPr>
            <w:tcW w:w="1819" w:type="dxa"/>
            <w:tcBorders>
              <w:top w:val="thickThinLargeGap" w:sz="6" w:space="0" w:color="C0C0C0"/>
              <w:left w:val="thickThinLargeGap" w:sz="6" w:space="0" w:color="C0C0C0"/>
              <w:bottom w:val="thickThinLargeGap" w:sz="6" w:space="0" w:color="C0C0C0"/>
            </w:tcBorders>
            <w:shd w:val="clear" w:color="auto" w:fill="FFFFFF"/>
          </w:tcPr>
          <w:p w:rsidR="003A6AF9" w:rsidRDefault="003A6AF9">
            <w:r w:rsidRPr="006227DE">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3A6AF9" w:rsidRPr="00302D56" w:rsidRDefault="003A6AF9" w:rsidP="003A6AF9">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652</w:t>
            </w:r>
            <w:r w:rsidRPr="00302D56">
              <w:rPr>
                <w:rFonts w:ascii="Tahoma" w:hAnsi="Tahoma" w:cs="Tahoma"/>
                <w:color w:val="4C0621"/>
                <w:sz w:val="18"/>
                <w:szCs w:val="18"/>
              </w:rPr>
              <w:t>.</w:t>
            </w:r>
            <w:r>
              <w:rPr>
                <w:rFonts w:ascii="Tahoma" w:hAnsi="Tahoma" w:cs="Tahoma"/>
                <w:color w:val="4C0621"/>
                <w:sz w:val="18"/>
                <w:szCs w:val="18"/>
              </w:rPr>
              <w:t>215</w:t>
            </w:r>
            <w:r w:rsidRPr="00302D56">
              <w:rPr>
                <w:rFonts w:ascii="Tahoma" w:hAnsi="Tahoma" w:cs="Tahoma"/>
                <w:color w:val="4C0621"/>
                <w:sz w:val="18"/>
                <w:szCs w:val="18"/>
              </w:rPr>
              <w:t>,9</w:t>
            </w:r>
            <w:r>
              <w:rPr>
                <w:rFonts w:ascii="Tahoma" w:hAnsi="Tahoma" w:cs="Tahoma"/>
                <w:color w:val="4C0621"/>
                <w:sz w:val="18"/>
                <w:szCs w:val="18"/>
              </w:rPr>
              <w:t>5</w:t>
            </w:r>
          </w:p>
        </w:tc>
        <w:tc>
          <w:tcPr>
            <w:tcW w:w="1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3A6AF9" w:rsidRPr="00302D56" w:rsidRDefault="003A6AF9" w:rsidP="003A6AF9">
            <w:pPr>
              <w:pStyle w:val="NormalWeb"/>
              <w:spacing w:before="0" w:after="180" w:line="285" w:lineRule="atLeast"/>
              <w:jc w:val="both"/>
              <w:rPr>
                <w:rFonts w:ascii="Tahoma" w:hAnsi="Tahoma" w:cs="Tahoma"/>
                <w:sz w:val="18"/>
                <w:szCs w:val="18"/>
              </w:rPr>
            </w:pPr>
            <w:r>
              <w:rPr>
                <w:rFonts w:ascii="Tahoma" w:hAnsi="Tahoma" w:cs="Tahoma"/>
                <w:sz w:val="18"/>
                <w:szCs w:val="18"/>
              </w:rPr>
              <w:t>54</w:t>
            </w:r>
            <w:r w:rsidRPr="00302D56">
              <w:rPr>
                <w:rFonts w:ascii="Tahoma" w:hAnsi="Tahoma" w:cs="Tahoma"/>
                <w:sz w:val="18"/>
                <w:szCs w:val="18"/>
              </w:rPr>
              <w:t>.</w:t>
            </w:r>
            <w:r>
              <w:rPr>
                <w:rFonts w:ascii="Tahoma" w:hAnsi="Tahoma" w:cs="Tahoma"/>
                <w:sz w:val="18"/>
                <w:szCs w:val="18"/>
              </w:rPr>
              <w:t>351</w:t>
            </w:r>
            <w:r w:rsidRPr="00302D56">
              <w:rPr>
                <w:rFonts w:ascii="Tahoma" w:hAnsi="Tahoma" w:cs="Tahoma"/>
                <w:sz w:val="18"/>
                <w:szCs w:val="18"/>
              </w:rPr>
              <w:t>,</w:t>
            </w:r>
            <w:r>
              <w:rPr>
                <w:rFonts w:ascii="Tahoma" w:hAnsi="Tahoma" w:cs="Tahoma"/>
                <w:sz w:val="18"/>
                <w:szCs w:val="18"/>
              </w:rPr>
              <w:t>33</w:t>
            </w:r>
          </w:p>
        </w:tc>
      </w:tr>
      <w:tr w:rsidR="003A6AF9" w:rsidRPr="00302D56" w:rsidTr="00CF79D6">
        <w:tc>
          <w:tcPr>
            <w:tcW w:w="2202" w:type="dxa"/>
            <w:tcBorders>
              <w:top w:val="thickThinLargeGap" w:sz="6" w:space="0" w:color="C0C0C0"/>
              <w:left w:val="thickThinLargeGap" w:sz="6" w:space="0" w:color="C0C0C0"/>
              <w:bottom w:val="thickThinLargeGap" w:sz="6" w:space="0" w:color="C0C0C0"/>
            </w:tcBorders>
            <w:shd w:val="clear" w:color="auto" w:fill="FFFFFF"/>
            <w:vAlign w:val="center"/>
          </w:tcPr>
          <w:p w:rsidR="003A6AF9" w:rsidRPr="00302D56" w:rsidRDefault="003A6AF9">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1500-1999 arası</w:t>
            </w:r>
          </w:p>
        </w:tc>
        <w:tc>
          <w:tcPr>
            <w:tcW w:w="1436" w:type="dxa"/>
            <w:tcBorders>
              <w:top w:val="thickThinLargeGap" w:sz="6" w:space="0" w:color="C0C0C0"/>
              <w:left w:val="thickThinLargeGap" w:sz="6" w:space="0" w:color="C0C0C0"/>
              <w:bottom w:val="thickThinLargeGap" w:sz="6" w:space="0" w:color="C0C0C0"/>
            </w:tcBorders>
            <w:shd w:val="clear" w:color="auto" w:fill="FFFFFF"/>
            <w:vAlign w:val="center"/>
          </w:tcPr>
          <w:p w:rsidR="003A6AF9" w:rsidRPr="00302D56" w:rsidRDefault="003A6AF9">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437,38</w:t>
            </w:r>
          </w:p>
        </w:tc>
        <w:tc>
          <w:tcPr>
            <w:tcW w:w="1819" w:type="dxa"/>
            <w:tcBorders>
              <w:top w:val="thickThinLargeGap" w:sz="6" w:space="0" w:color="C0C0C0"/>
              <w:left w:val="thickThinLargeGap" w:sz="6" w:space="0" w:color="C0C0C0"/>
              <w:bottom w:val="thickThinLargeGap" w:sz="6" w:space="0" w:color="C0C0C0"/>
            </w:tcBorders>
            <w:shd w:val="clear" w:color="auto" w:fill="FFFFFF"/>
          </w:tcPr>
          <w:p w:rsidR="003A6AF9" w:rsidRDefault="003A6AF9">
            <w:r w:rsidRPr="006227DE">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3A6AF9" w:rsidRPr="00302D56" w:rsidRDefault="00FD541A" w:rsidP="00FD541A">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5</w:t>
            </w:r>
            <w:r w:rsidR="003A6AF9" w:rsidRPr="00302D56">
              <w:rPr>
                <w:rFonts w:ascii="Tahoma" w:hAnsi="Tahoma" w:cs="Tahoma"/>
                <w:color w:val="4C0621"/>
                <w:sz w:val="18"/>
                <w:szCs w:val="18"/>
              </w:rPr>
              <w:t>7</w:t>
            </w:r>
            <w:r>
              <w:rPr>
                <w:rFonts w:ascii="Tahoma" w:hAnsi="Tahoma" w:cs="Tahoma"/>
                <w:color w:val="4C0621"/>
                <w:sz w:val="18"/>
                <w:szCs w:val="18"/>
              </w:rPr>
              <w:t>0</w:t>
            </w:r>
            <w:r w:rsidR="003A6AF9" w:rsidRPr="00302D56">
              <w:rPr>
                <w:rFonts w:ascii="Tahoma" w:hAnsi="Tahoma" w:cs="Tahoma"/>
                <w:color w:val="4C0621"/>
                <w:sz w:val="18"/>
                <w:szCs w:val="18"/>
              </w:rPr>
              <w:t>.</w:t>
            </w:r>
            <w:r>
              <w:rPr>
                <w:rFonts w:ascii="Tahoma" w:hAnsi="Tahoma" w:cs="Tahoma"/>
                <w:color w:val="4C0621"/>
                <w:sz w:val="18"/>
                <w:szCs w:val="18"/>
              </w:rPr>
              <w:t>2</w:t>
            </w:r>
            <w:r w:rsidR="003A6AF9" w:rsidRPr="00302D56">
              <w:rPr>
                <w:rFonts w:ascii="Tahoma" w:hAnsi="Tahoma" w:cs="Tahoma"/>
                <w:color w:val="4C0621"/>
                <w:sz w:val="18"/>
                <w:szCs w:val="18"/>
              </w:rPr>
              <w:t>4</w:t>
            </w:r>
            <w:r>
              <w:rPr>
                <w:rFonts w:ascii="Tahoma" w:hAnsi="Tahoma" w:cs="Tahoma"/>
                <w:color w:val="4C0621"/>
                <w:sz w:val="18"/>
                <w:szCs w:val="18"/>
              </w:rPr>
              <w:t>7</w:t>
            </w:r>
            <w:r w:rsidR="003A6AF9" w:rsidRPr="00302D56">
              <w:rPr>
                <w:rFonts w:ascii="Tahoma" w:hAnsi="Tahoma" w:cs="Tahoma"/>
                <w:color w:val="4C0621"/>
                <w:sz w:val="18"/>
                <w:szCs w:val="18"/>
              </w:rPr>
              <w:t>,</w:t>
            </w:r>
            <w:r>
              <w:rPr>
                <w:rFonts w:ascii="Tahoma" w:hAnsi="Tahoma" w:cs="Tahoma"/>
                <w:color w:val="4C0621"/>
                <w:sz w:val="18"/>
                <w:szCs w:val="18"/>
              </w:rPr>
              <w:t>30</w:t>
            </w:r>
          </w:p>
        </w:tc>
        <w:tc>
          <w:tcPr>
            <w:tcW w:w="1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3A6AF9" w:rsidRPr="00302D56" w:rsidRDefault="00FD541A" w:rsidP="00FD541A">
            <w:pPr>
              <w:pStyle w:val="NormalWeb"/>
              <w:spacing w:before="0" w:after="180" w:line="285" w:lineRule="atLeast"/>
              <w:jc w:val="both"/>
              <w:rPr>
                <w:rFonts w:ascii="Tahoma" w:hAnsi="Tahoma" w:cs="Tahoma"/>
                <w:sz w:val="18"/>
                <w:szCs w:val="18"/>
              </w:rPr>
            </w:pPr>
            <w:r>
              <w:rPr>
                <w:rFonts w:ascii="Tahoma" w:hAnsi="Tahoma" w:cs="Tahoma"/>
                <w:sz w:val="18"/>
                <w:szCs w:val="18"/>
              </w:rPr>
              <w:t>47</w:t>
            </w:r>
            <w:r w:rsidR="003A6AF9" w:rsidRPr="00302D56">
              <w:rPr>
                <w:rFonts w:ascii="Tahoma" w:hAnsi="Tahoma" w:cs="Tahoma"/>
                <w:sz w:val="18"/>
                <w:szCs w:val="18"/>
              </w:rPr>
              <w:t>.</w:t>
            </w:r>
            <w:r>
              <w:rPr>
                <w:rFonts w:ascii="Tahoma" w:hAnsi="Tahoma" w:cs="Tahoma"/>
                <w:sz w:val="18"/>
                <w:szCs w:val="18"/>
              </w:rPr>
              <w:t>520</w:t>
            </w:r>
            <w:r w:rsidR="003A6AF9" w:rsidRPr="00302D56">
              <w:rPr>
                <w:rFonts w:ascii="Tahoma" w:hAnsi="Tahoma" w:cs="Tahoma"/>
                <w:sz w:val="18"/>
                <w:szCs w:val="18"/>
              </w:rPr>
              <w:t>,</w:t>
            </w:r>
            <w:r>
              <w:rPr>
                <w:rFonts w:ascii="Tahoma" w:hAnsi="Tahoma" w:cs="Tahoma"/>
                <w:sz w:val="18"/>
                <w:szCs w:val="18"/>
              </w:rPr>
              <w:t>6</w:t>
            </w:r>
            <w:r w:rsidR="003A6AF9" w:rsidRPr="00302D56">
              <w:rPr>
                <w:rFonts w:ascii="Tahoma" w:hAnsi="Tahoma" w:cs="Tahoma"/>
                <w:sz w:val="18"/>
                <w:szCs w:val="18"/>
              </w:rPr>
              <w:t>1</w:t>
            </w:r>
          </w:p>
        </w:tc>
      </w:tr>
      <w:tr w:rsidR="003A6AF9" w:rsidRPr="00302D56" w:rsidTr="007F41D9">
        <w:tc>
          <w:tcPr>
            <w:tcW w:w="2202" w:type="dxa"/>
            <w:tcBorders>
              <w:top w:val="thickThinLargeGap" w:sz="6" w:space="0" w:color="C0C0C0"/>
              <w:left w:val="thickThinLargeGap" w:sz="6" w:space="0" w:color="C0C0C0"/>
              <w:bottom w:val="thickThinLargeGap" w:sz="6" w:space="0" w:color="C0C0C0"/>
            </w:tcBorders>
            <w:shd w:val="clear" w:color="auto" w:fill="FFFFFF"/>
            <w:vAlign w:val="center"/>
          </w:tcPr>
          <w:p w:rsidR="003A6AF9" w:rsidRPr="00302D56" w:rsidRDefault="003A6AF9">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1000-1499 arası</w:t>
            </w:r>
          </w:p>
        </w:tc>
        <w:tc>
          <w:tcPr>
            <w:tcW w:w="1436" w:type="dxa"/>
            <w:tcBorders>
              <w:top w:val="thickThinLargeGap" w:sz="6" w:space="0" w:color="C0C0C0"/>
              <w:left w:val="thickThinLargeGap" w:sz="6" w:space="0" w:color="C0C0C0"/>
              <w:bottom w:val="thickThinLargeGap" w:sz="6" w:space="0" w:color="C0C0C0"/>
            </w:tcBorders>
            <w:shd w:val="clear" w:color="auto" w:fill="FFFFFF"/>
            <w:vAlign w:val="center"/>
          </w:tcPr>
          <w:p w:rsidR="003A6AF9" w:rsidRPr="00302D56" w:rsidRDefault="003A6AF9">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312,38</w:t>
            </w:r>
          </w:p>
        </w:tc>
        <w:tc>
          <w:tcPr>
            <w:tcW w:w="1819" w:type="dxa"/>
            <w:tcBorders>
              <w:top w:val="thickThinLargeGap" w:sz="6" w:space="0" w:color="C0C0C0"/>
              <w:left w:val="thickThinLargeGap" w:sz="6" w:space="0" w:color="C0C0C0"/>
              <w:bottom w:val="thickThinLargeGap" w:sz="6" w:space="0" w:color="C0C0C0"/>
            </w:tcBorders>
            <w:shd w:val="clear" w:color="auto" w:fill="FFFFFF"/>
          </w:tcPr>
          <w:p w:rsidR="003A6AF9" w:rsidRDefault="003A6AF9">
            <w:r w:rsidRPr="006227DE">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3A6AF9" w:rsidRPr="00302D56" w:rsidRDefault="006379A9" w:rsidP="006379A9">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40</w:t>
            </w:r>
            <w:r w:rsidR="003A6AF9" w:rsidRPr="00302D56">
              <w:rPr>
                <w:rFonts w:ascii="Tahoma" w:hAnsi="Tahoma" w:cs="Tahoma"/>
                <w:color w:val="4C0621"/>
                <w:sz w:val="18"/>
                <w:szCs w:val="18"/>
              </w:rPr>
              <w:t>7.</w:t>
            </w:r>
            <w:r>
              <w:rPr>
                <w:rFonts w:ascii="Tahoma" w:hAnsi="Tahoma" w:cs="Tahoma"/>
                <w:color w:val="4C0621"/>
                <w:sz w:val="18"/>
                <w:szCs w:val="18"/>
              </w:rPr>
              <w:t>2</w:t>
            </w:r>
            <w:r w:rsidR="003A6AF9" w:rsidRPr="00302D56">
              <w:rPr>
                <w:rFonts w:ascii="Tahoma" w:hAnsi="Tahoma" w:cs="Tahoma"/>
                <w:color w:val="4C0621"/>
                <w:sz w:val="18"/>
                <w:szCs w:val="18"/>
              </w:rPr>
              <w:t>7</w:t>
            </w:r>
            <w:r>
              <w:rPr>
                <w:rFonts w:ascii="Tahoma" w:hAnsi="Tahoma" w:cs="Tahoma"/>
                <w:color w:val="4C0621"/>
                <w:sz w:val="18"/>
                <w:szCs w:val="18"/>
              </w:rPr>
              <w:t>4</w:t>
            </w:r>
            <w:r w:rsidR="003A6AF9" w:rsidRPr="00302D56">
              <w:rPr>
                <w:rFonts w:ascii="Tahoma" w:hAnsi="Tahoma" w:cs="Tahoma"/>
                <w:color w:val="4C0621"/>
                <w:sz w:val="18"/>
                <w:szCs w:val="18"/>
              </w:rPr>
              <w:t>,</w:t>
            </w:r>
            <w:r>
              <w:rPr>
                <w:rFonts w:ascii="Tahoma" w:hAnsi="Tahoma" w:cs="Tahoma"/>
                <w:color w:val="4C0621"/>
                <w:sz w:val="18"/>
                <w:szCs w:val="18"/>
              </w:rPr>
              <w:t>80</w:t>
            </w:r>
          </w:p>
        </w:tc>
        <w:tc>
          <w:tcPr>
            <w:tcW w:w="1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3A6AF9" w:rsidRPr="00302D56" w:rsidRDefault="006379A9" w:rsidP="006379A9">
            <w:pPr>
              <w:pStyle w:val="NormalWeb"/>
              <w:spacing w:before="0" w:after="180" w:line="285" w:lineRule="atLeast"/>
              <w:jc w:val="both"/>
              <w:rPr>
                <w:rFonts w:ascii="Tahoma" w:hAnsi="Tahoma" w:cs="Tahoma"/>
                <w:sz w:val="18"/>
                <w:szCs w:val="18"/>
              </w:rPr>
            </w:pPr>
            <w:r>
              <w:rPr>
                <w:rFonts w:ascii="Tahoma" w:hAnsi="Tahoma" w:cs="Tahoma"/>
                <w:sz w:val="18"/>
                <w:szCs w:val="18"/>
              </w:rPr>
              <w:t>33</w:t>
            </w:r>
            <w:r w:rsidR="003A6AF9" w:rsidRPr="00302D56">
              <w:rPr>
                <w:rFonts w:ascii="Tahoma" w:hAnsi="Tahoma" w:cs="Tahoma"/>
                <w:sz w:val="18"/>
                <w:szCs w:val="18"/>
              </w:rPr>
              <w:t>.</w:t>
            </w:r>
            <w:r>
              <w:rPr>
                <w:rFonts w:ascii="Tahoma" w:hAnsi="Tahoma" w:cs="Tahoma"/>
                <w:sz w:val="18"/>
                <w:szCs w:val="18"/>
              </w:rPr>
              <w:t>9</w:t>
            </w:r>
            <w:r w:rsidR="003A6AF9" w:rsidRPr="00302D56">
              <w:rPr>
                <w:rFonts w:ascii="Tahoma" w:hAnsi="Tahoma" w:cs="Tahoma"/>
                <w:sz w:val="18"/>
                <w:szCs w:val="18"/>
              </w:rPr>
              <w:t>39,</w:t>
            </w:r>
            <w:r>
              <w:rPr>
                <w:rFonts w:ascii="Tahoma" w:hAnsi="Tahoma" w:cs="Tahoma"/>
                <w:sz w:val="18"/>
                <w:szCs w:val="18"/>
              </w:rPr>
              <w:t>57</w:t>
            </w:r>
          </w:p>
        </w:tc>
      </w:tr>
      <w:tr w:rsidR="003A6AF9" w:rsidRPr="00302D56" w:rsidTr="00CF79D6">
        <w:tc>
          <w:tcPr>
            <w:tcW w:w="2202" w:type="dxa"/>
            <w:tcBorders>
              <w:top w:val="thickThinLargeGap" w:sz="6" w:space="0" w:color="C0C0C0"/>
              <w:left w:val="thickThinLargeGap" w:sz="6" w:space="0" w:color="C0C0C0"/>
              <w:bottom w:val="thickThinLargeGap" w:sz="6" w:space="0" w:color="C0C0C0"/>
            </w:tcBorders>
            <w:shd w:val="clear" w:color="auto" w:fill="FFFFFF"/>
            <w:vAlign w:val="center"/>
          </w:tcPr>
          <w:p w:rsidR="003A6AF9" w:rsidRPr="00302D56" w:rsidRDefault="003A6AF9">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500-999 arası</w:t>
            </w:r>
          </w:p>
        </w:tc>
        <w:tc>
          <w:tcPr>
            <w:tcW w:w="1436" w:type="dxa"/>
            <w:tcBorders>
              <w:top w:val="thickThinLargeGap" w:sz="6" w:space="0" w:color="C0C0C0"/>
              <w:left w:val="thickThinLargeGap" w:sz="6" w:space="0" w:color="C0C0C0"/>
              <w:bottom w:val="thickThinLargeGap" w:sz="6" w:space="0" w:color="C0C0C0"/>
            </w:tcBorders>
            <w:shd w:val="clear" w:color="auto" w:fill="FFFFFF"/>
            <w:vAlign w:val="center"/>
          </w:tcPr>
          <w:p w:rsidR="003A6AF9" w:rsidRPr="00302D56" w:rsidRDefault="003A6AF9">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187,38</w:t>
            </w:r>
          </w:p>
        </w:tc>
        <w:tc>
          <w:tcPr>
            <w:tcW w:w="1819" w:type="dxa"/>
            <w:tcBorders>
              <w:top w:val="thickThinLargeGap" w:sz="6" w:space="0" w:color="C0C0C0"/>
              <w:left w:val="thickThinLargeGap" w:sz="6" w:space="0" w:color="C0C0C0"/>
              <w:bottom w:val="thickThinLargeGap" w:sz="6" w:space="0" w:color="C0C0C0"/>
            </w:tcBorders>
            <w:shd w:val="clear" w:color="auto" w:fill="FFFFFF"/>
          </w:tcPr>
          <w:p w:rsidR="003A6AF9" w:rsidRDefault="003A6AF9">
            <w:r w:rsidRPr="006227DE">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3A6AF9" w:rsidRPr="00302D56" w:rsidRDefault="003A6AF9" w:rsidP="00651B97">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r w:rsidR="00651B97">
              <w:rPr>
                <w:rFonts w:ascii="Tahoma" w:hAnsi="Tahoma" w:cs="Tahoma"/>
                <w:color w:val="4C0621"/>
                <w:sz w:val="18"/>
                <w:szCs w:val="18"/>
              </w:rPr>
              <w:t>44</w:t>
            </w:r>
            <w:r w:rsidRPr="00302D56">
              <w:rPr>
                <w:rFonts w:ascii="Tahoma" w:hAnsi="Tahoma" w:cs="Tahoma"/>
                <w:color w:val="4C0621"/>
                <w:sz w:val="18"/>
                <w:szCs w:val="18"/>
              </w:rPr>
              <w:t>.</w:t>
            </w:r>
            <w:r w:rsidR="00651B97">
              <w:rPr>
                <w:rFonts w:ascii="Tahoma" w:hAnsi="Tahoma" w:cs="Tahoma"/>
                <w:color w:val="4C0621"/>
                <w:sz w:val="18"/>
                <w:szCs w:val="18"/>
              </w:rPr>
              <w:t>3</w:t>
            </w:r>
            <w:r w:rsidRPr="00302D56">
              <w:rPr>
                <w:rFonts w:ascii="Tahoma" w:hAnsi="Tahoma" w:cs="Tahoma"/>
                <w:color w:val="4C0621"/>
                <w:sz w:val="18"/>
                <w:szCs w:val="18"/>
              </w:rPr>
              <w:t>0</w:t>
            </w:r>
            <w:r w:rsidR="00651B97">
              <w:rPr>
                <w:rFonts w:ascii="Tahoma" w:hAnsi="Tahoma" w:cs="Tahoma"/>
                <w:color w:val="4C0621"/>
                <w:sz w:val="18"/>
                <w:szCs w:val="18"/>
              </w:rPr>
              <w:t>2</w:t>
            </w:r>
            <w:r w:rsidRPr="00302D56">
              <w:rPr>
                <w:rFonts w:ascii="Tahoma" w:hAnsi="Tahoma" w:cs="Tahoma"/>
                <w:color w:val="4C0621"/>
                <w:sz w:val="18"/>
                <w:szCs w:val="18"/>
              </w:rPr>
              <w:t>,</w:t>
            </w:r>
            <w:r w:rsidR="00651B97">
              <w:rPr>
                <w:rFonts w:ascii="Tahoma" w:hAnsi="Tahoma" w:cs="Tahoma"/>
                <w:color w:val="4C0621"/>
                <w:sz w:val="18"/>
                <w:szCs w:val="18"/>
              </w:rPr>
              <w:t>30</w:t>
            </w:r>
          </w:p>
        </w:tc>
        <w:tc>
          <w:tcPr>
            <w:tcW w:w="1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3A6AF9" w:rsidRPr="00302D56" w:rsidRDefault="003A6AF9" w:rsidP="00651B97">
            <w:pPr>
              <w:pStyle w:val="NormalWeb"/>
              <w:spacing w:before="0" w:after="180" w:line="285" w:lineRule="atLeast"/>
              <w:jc w:val="both"/>
              <w:rPr>
                <w:rFonts w:ascii="Tahoma" w:hAnsi="Tahoma" w:cs="Tahoma"/>
                <w:sz w:val="18"/>
                <w:szCs w:val="18"/>
              </w:rPr>
            </w:pPr>
            <w:r w:rsidRPr="00302D56">
              <w:rPr>
                <w:rFonts w:ascii="Tahoma" w:hAnsi="Tahoma" w:cs="Tahoma"/>
                <w:sz w:val="18"/>
                <w:szCs w:val="18"/>
              </w:rPr>
              <w:t>2</w:t>
            </w:r>
            <w:r w:rsidR="00651B97">
              <w:rPr>
                <w:rFonts w:ascii="Tahoma" w:hAnsi="Tahoma" w:cs="Tahoma"/>
                <w:sz w:val="18"/>
                <w:szCs w:val="18"/>
              </w:rPr>
              <w:t>0</w:t>
            </w:r>
            <w:r w:rsidRPr="00302D56">
              <w:rPr>
                <w:rFonts w:ascii="Tahoma" w:hAnsi="Tahoma" w:cs="Tahoma"/>
                <w:sz w:val="18"/>
                <w:szCs w:val="18"/>
              </w:rPr>
              <w:t>.</w:t>
            </w:r>
            <w:r w:rsidR="00651B97">
              <w:rPr>
                <w:rFonts w:ascii="Tahoma" w:hAnsi="Tahoma" w:cs="Tahoma"/>
                <w:sz w:val="18"/>
                <w:szCs w:val="18"/>
              </w:rPr>
              <w:t>358</w:t>
            </w:r>
            <w:r w:rsidRPr="00302D56">
              <w:rPr>
                <w:rFonts w:ascii="Tahoma" w:hAnsi="Tahoma" w:cs="Tahoma"/>
                <w:sz w:val="18"/>
                <w:szCs w:val="18"/>
              </w:rPr>
              <w:t>,</w:t>
            </w:r>
            <w:r w:rsidR="00651B97">
              <w:rPr>
                <w:rFonts w:ascii="Tahoma" w:hAnsi="Tahoma" w:cs="Tahoma"/>
                <w:sz w:val="18"/>
                <w:szCs w:val="18"/>
              </w:rPr>
              <w:t>5</w:t>
            </w:r>
            <w:r w:rsidRPr="00302D56">
              <w:rPr>
                <w:rFonts w:ascii="Tahoma" w:hAnsi="Tahoma" w:cs="Tahoma"/>
                <w:sz w:val="18"/>
                <w:szCs w:val="18"/>
              </w:rPr>
              <w:t>3</w:t>
            </w:r>
          </w:p>
        </w:tc>
      </w:tr>
      <w:tr w:rsidR="003A6AF9" w:rsidRPr="00302D56" w:rsidTr="007F41D9">
        <w:tc>
          <w:tcPr>
            <w:tcW w:w="2202" w:type="dxa"/>
            <w:tcBorders>
              <w:top w:val="thickThinLargeGap" w:sz="6" w:space="0" w:color="C0C0C0"/>
              <w:left w:val="thickThinLargeGap" w:sz="6" w:space="0" w:color="C0C0C0"/>
              <w:bottom w:val="thickThinLargeGap" w:sz="6" w:space="0" w:color="C0C0C0"/>
            </w:tcBorders>
            <w:shd w:val="clear" w:color="auto" w:fill="FFFFFF"/>
            <w:vAlign w:val="center"/>
          </w:tcPr>
          <w:p w:rsidR="003A6AF9" w:rsidRPr="00302D56" w:rsidRDefault="003A6AF9">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250-499 arası</w:t>
            </w:r>
          </w:p>
        </w:tc>
        <w:tc>
          <w:tcPr>
            <w:tcW w:w="1436" w:type="dxa"/>
            <w:tcBorders>
              <w:top w:val="thickThinLargeGap" w:sz="6" w:space="0" w:color="C0C0C0"/>
              <w:left w:val="thickThinLargeGap" w:sz="6" w:space="0" w:color="C0C0C0"/>
              <w:bottom w:val="thickThinLargeGap" w:sz="6" w:space="0" w:color="C0C0C0"/>
            </w:tcBorders>
            <w:shd w:val="clear" w:color="auto" w:fill="FFFFFF"/>
            <w:vAlign w:val="center"/>
          </w:tcPr>
          <w:p w:rsidR="003A6AF9" w:rsidRPr="00302D56" w:rsidRDefault="003A6AF9">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93,63</w:t>
            </w:r>
          </w:p>
        </w:tc>
        <w:tc>
          <w:tcPr>
            <w:tcW w:w="1819" w:type="dxa"/>
            <w:tcBorders>
              <w:top w:val="thickThinLargeGap" w:sz="6" w:space="0" w:color="C0C0C0"/>
              <w:left w:val="thickThinLargeGap" w:sz="6" w:space="0" w:color="C0C0C0"/>
              <w:bottom w:val="thickThinLargeGap" w:sz="6" w:space="0" w:color="C0C0C0"/>
            </w:tcBorders>
            <w:shd w:val="clear" w:color="auto" w:fill="FFFFFF"/>
          </w:tcPr>
          <w:p w:rsidR="003A6AF9" w:rsidRDefault="003A6AF9">
            <w:r w:rsidRPr="006227DE">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3A6AF9" w:rsidRPr="00302D56" w:rsidRDefault="00670069" w:rsidP="00670069">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12</w:t>
            </w:r>
            <w:r w:rsidR="003A6AF9" w:rsidRPr="00302D56">
              <w:rPr>
                <w:rFonts w:ascii="Tahoma" w:hAnsi="Tahoma" w:cs="Tahoma"/>
                <w:color w:val="4C0621"/>
                <w:sz w:val="18"/>
                <w:szCs w:val="18"/>
              </w:rPr>
              <w:t>2.</w:t>
            </w:r>
            <w:r>
              <w:rPr>
                <w:rFonts w:ascii="Tahoma" w:hAnsi="Tahoma" w:cs="Tahoma"/>
                <w:color w:val="4C0621"/>
                <w:sz w:val="18"/>
                <w:szCs w:val="18"/>
              </w:rPr>
              <w:t>072</w:t>
            </w:r>
            <w:r w:rsidR="003A6AF9" w:rsidRPr="00302D56">
              <w:rPr>
                <w:rFonts w:ascii="Tahoma" w:hAnsi="Tahoma" w:cs="Tahoma"/>
                <w:color w:val="4C0621"/>
                <w:sz w:val="18"/>
                <w:szCs w:val="18"/>
              </w:rPr>
              <w:t>,9</w:t>
            </w:r>
            <w:r>
              <w:rPr>
                <w:rFonts w:ascii="Tahoma" w:hAnsi="Tahoma" w:cs="Tahoma"/>
                <w:color w:val="4C0621"/>
                <w:sz w:val="18"/>
                <w:szCs w:val="18"/>
              </w:rPr>
              <w:t>2</w:t>
            </w:r>
          </w:p>
        </w:tc>
        <w:tc>
          <w:tcPr>
            <w:tcW w:w="1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3A6AF9" w:rsidRPr="00302D56" w:rsidRDefault="003A6AF9" w:rsidP="00670069">
            <w:pPr>
              <w:pStyle w:val="NormalWeb"/>
              <w:spacing w:before="0" w:after="180" w:line="285" w:lineRule="atLeast"/>
              <w:jc w:val="both"/>
              <w:rPr>
                <w:rFonts w:ascii="Tahoma" w:hAnsi="Tahoma" w:cs="Tahoma"/>
                <w:sz w:val="18"/>
                <w:szCs w:val="18"/>
              </w:rPr>
            </w:pPr>
            <w:r w:rsidRPr="00302D56">
              <w:rPr>
                <w:rFonts w:ascii="Tahoma" w:hAnsi="Tahoma" w:cs="Tahoma"/>
                <w:sz w:val="18"/>
                <w:szCs w:val="18"/>
              </w:rPr>
              <w:t>1</w:t>
            </w:r>
            <w:r w:rsidR="00670069">
              <w:rPr>
                <w:rFonts w:ascii="Tahoma" w:hAnsi="Tahoma" w:cs="Tahoma"/>
                <w:sz w:val="18"/>
                <w:szCs w:val="18"/>
              </w:rPr>
              <w:t>0</w:t>
            </w:r>
            <w:r w:rsidRPr="00302D56">
              <w:rPr>
                <w:rFonts w:ascii="Tahoma" w:hAnsi="Tahoma" w:cs="Tahoma"/>
                <w:sz w:val="18"/>
                <w:szCs w:val="18"/>
              </w:rPr>
              <w:t>.</w:t>
            </w:r>
            <w:r w:rsidR="00670069">
              <w:rPr>
                <w:rFonts w:ascii="Tahoma" w:hAnsi="Tahoma" w:cs="Tahoma"/>
                <w:sz w:val="18"/>
                <w:szCs w:val="18"/>
              </w:rPr>
              <w:t>172</w:t>
            </w:r>
            <w:r w:rsidRPr="00302D56">
              <w:rPr>
                <w:rFonts w:ascii="Tahoma" w:hAnsi="Tahoma" w:cs="Tahoma"/>
                <w:sz w:val="18"/>
                <w:szCs w:val="18"/>
              </w:rPr>
              <w:t>,</w:t>
            </w:r>
            <w:r w:rsidR="00670069">
              <w:rPr>
                <w:rFonts w:ascii="Tahoma" w:hAnsi="Tahoma" w:cs="Tahoma"/>
                <w:sz w:val="18"/>
                <w:szCs w:val="18"/>
              </w:rPr>
              <w:t>74</w:t>
            </w:r>
          </w:p>
        </w:tc>
      </w:tr>
      <w:tr w:rsidR="003A6AF9" w:rsidRPr="00302D56" w:rsidTr="00CF79D6">
        <w:tc>
          <w:tcPr>
            <w:tcW w:w="2202" w:type="dxa"/>
            <w:tcBorders>
              <w:top w:val="thickThinLargeGap" w:sz="6" w:space="0" w:color="C0C0C0"/>
              <w:left w:val="thickThinLargeGap" w:sz="6" w:space="0" w:color="C0C0C0"/>
              <w:bottom w:val="thickThinLargeGap" w:sz="6" w:space="0" w:color="C0C0C0"/>
            </w:tcBorders>
            <w:shd w:val="clear" w:color="auto" w:fill="FFFFFF"/>
            <w:vAlign w:val="center"/>
          </w:tcPr>
          <w:p w:rsidR="003A6AF9" w:rsidRPr="00302D56" w:rsidRDefault="003A6AF9">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100-249 arası</w:t>
            </w:r>
          </w:p>
        </w:tc>
        <w:tc>
          <w:tcPr>
            <w:tcW w:w="1436" w:type="dxa"/>
            <w:tcBorders>
              <w:top w:val="thickThinLargeGap" w:sz="6" w:space="0" w:color="C0C0C0"/>
              <w:left w:val="thickThinLargeGap" w:sz="6" w:space="0" w:color="C0C0C0"/>
              <w:bottom w:val="thickThinLargeGap" w:sz="6" w:space="0" w:color="C0C0C0"/>
            </w:tcBorders>
            <w:shd w:val="clear" w:color="auto" w:fill="FFFFFF"/>
            <w:vAlign w:val="center"/>
          </w:tcPr>
          <w:p w:rsidR="003A6AF9" w:rsidRPr="00302D56" w:rsidRDefault="003A6AF9">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43,63</w:t>
            </w:r>
          </w:p>
        </w:tc>
        <w:tc>
          <w:tcPr>
            <w:tcW w:w="1819" w:type="dxa"/>
            <w:tcBorders>
              <w:top w:val="thickThinLargeGap" w:sz="6" w:space="0" w:color="C0C0C0"/>
              <w:left w:val="thickThinLargeGap" w:sz="6" w:space="0" w:color="C0C0C0"/>
              <w:bottom w:val="thickThinLargeGap" w:sz="6" w:space="0" w:color="C0C0C0"/>
            </w:tcBorders>
            <w:shd w:val="clear" w:color="auto" w:fill="FFFFFF"/>
          </w:tcPr>
          <w:p w:rsidR="003A6AF9" w:rsidRDefault="003A6AF9">
            <w:r w:rsidRPr="006227DE">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3A6AF9" w:rsidRPr="00302D56" w:rsidRDefault="00712B5E" w:rsidP="00712B5E">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56</w:t>
            </w:r>
            <w:r w:rsidR="003A6AF9" w:rsidRPr="00302D56">
              <w:rPr>
                <w:rFonts w:ascii="Tahoma" w:hAnsi="Tahoma" w:cs="Tahoma"/>
                <w:color w:val="4C0621"/>
                <w:sz w:val="18"/>
                <w:szCs w:val="18"/>
              </w:rPr>
              <w:t>.</w:t>
            </w:r>
            <w:r>
              <w:rPr>
                <w:rFonts w:ascii="Tahoma" w:hAnsi="Tahoma" w:cs="Tahoma"/>
                <w:color w:val="4C0621"/>
                <w:sz w:val="18"/>
                <w:szCs w:val="18"/>
              </w:rPr>
              <w:t>883</w:t>
            </w:r>
            <w:r w:rsidR="003A6AF9" w:rsidRPr="00302D56">
              <w:rPr>
                <w:rFonts w:ascii="Tahoma" w:hAnsi="Tahoma" w:cs="Tahoma"/>
                <w:color w:val="4C0621"/>
                <w:sz w:val="18"/>
                <w:szCs w:val="18"/>
              </w:rPr>
              <w:t>,9</w:t>
            </w:r>
            <w:r>
              <w:rPr>
                <w:rFonts w:ascii="Tahoma" w:hAnsi="Tahoma" w:cs="Tahoma"/>
                <w:color w:val="4C0621"/>
                <w:sz w:val="18"/>
                <w:szCs w:val="18"/>
              </w:rPr>
              <w:t>2</w:t>
            </w:r>
          </w:p>
        </w:tc>
        <w:tc>
          <w:tcPr>
            <w:tcW w:w="1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3A6AF9" w:rsidRPr="00302D56" w:rsidRDefault="00712B5E" w:rsidP="00712B5E">
            <w:pPr>
              <w:pStyle w:val="NormalWeb"/>
              <w:spacing w:before="0" w:after="180" w:line="285" w:lineRule="atLeast"/>
              <w:jc w:val="both"/>
              <w:rPr>
                <w:rFonts w:ascii="Tahoma" w:hAnsi="Tahoma" w:cs="Tahoma"/>
                <w:sz w:val="18"/>
                <w:szCs w:val="18"/>
              </w:rPr>
            </w:pPr>
            <w:r>
              <w:rPr>
                <w:rFonts w:ascii="Tahoma" w:hAnsi="Tahoma" w:cs="Tahoma"/>
                <w:sz w:val="18"/>
                <w:szCs w:val="18"/>
              </w:rPr>
              <w:t>4</w:t>
            </w:r>
            <w:r w:rsidR="003A6AF9" w:rsidRPr="00302D56">
              <w:rPr>
                <w:rFonts w:ascii="Tahoma" w:hAnsi="Tahoma" w:cs="Tahoma"/>
                <w:sz w:val="18"/>
                <w:szCs w:val="18"/>
              </w:rPr>
              <w:t>.</w:t>
            </w:r>
            <w:r>
              <w:rPr>
                <w:rFonts w:ascii="Tahoma" w:hAnsi="Tahoma" w:cs="Tahoma"/>
                <w:sz w:val="18"/>
                <w:szCs w:val="18"/>
              </w:rPr>
              <w:t>740</w:t>
            </w:r>
            <w:r w:rsidR="003A6AF9" w:rsidRPr="00302D56">
              <w:rPr>
                <w:rFonts w:ascii="Tahoma" w:hAnsi="Tahoma" w:cs="Tahoma"/>
                <w:sz w:val="18"/>
                <w:szCs w:val="18"/>
              </w:rPr>
              <w:t>,3</w:t>
            </w:r>
            <w:r>
              <w:rPr>
                <w:rFonts w:ascii="Tahoma" w:hAnsi="Tahoma" w:cs="Tahoma"/>
                <w:sz w:val="18"/>
                <w:szCs w:val="18"/>
              </w:rPr>
              <w:t>3</w:t>
            </w:r>
          </w:p>
        </w:tc>
      </w:tr>
      <w:tr w:rsidR="003A6AF9" w:rsidRPr="00302D56" w:rsidTr="007F41D9">
        <w:tc>
          <w:tcPr>
            <w:tcW w:w="2202" w:type="dxa"/>
            <w:tcBorders>
              <w:top w:val="thickThinLargeGap" w:sz="6" w:space="0" w:color="C0C0C0"/>
              <w:left w:val="thickThinLargeGap" w:sz="6" w:space="0" w:color="C0C0C0"/>
              <w:bottom w:val="thickThinLargeGap" w:sz="6" w:space="0" w:color="C0C0C0"/>
            </w:tcBorders>
            <w:shd w:val="clear" w:color="auto" w:fill="FFFFFF"/>
            <w:vAlign w:val="center"/>
          </w:tcPr>
          <w:p w:rsidR="003A6AF9" w:rsidRPr="00302D56" w:rsidRDefault="003A6AF9">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1-99 arası</w:t>
            </w:r>
          </w:p>
        </w:tc>
        <w:tc>
          <w:tcPr>
            <w:tcW w:w="1436" w:type="dxa"/>
            <w:tcBorders>
              <w:top w:val="thickThinLargeGap" w:sz="6" w:space="0" w:color="C0C0C0"/>
              <w:left w:val="thickThinLargeGap" w:sz="6" w:space="0" w:color="C0C0C0"/>
              <w:bottom w:val="thickThinLargeGap" w:sz="6" w:space="0" w:color="C0C0C0"/>
            </w:tcBorders>
            <w:shd w:val="clear" w:color="auto" w:fill="FFFFFF"/>
            <w:vAlign w:val="center"/>
          </w:tcPr>
          <w:p w:rsidR="003A6AF9" w:rsidRPr="00302D56" w:rsidRDefault="003A6AF9">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12,50</w:t>
            </w:r>
          </w:p>
        </w:tc>
        <w:tc>
          <w:tcPr>
            <w:tcW w:w="1819" w:type="dxa"/>
            <w:tcBorders>
              <w:top w:val="thickThinLargeGap" w:sz="6" w:space="0" w:color="C0C0C0"/>
              <w:left w:val="thickThinLargeGap" w:sz="6" w:space="0" w:color="C0C0C0"/>
              <w:bottom w:val="thickThinLargeGap" w:sz="6" w:space="0" w:color="C0C0C0"/>
            </w:tcBorders>
            <w:shd w:val="clear" w:color="auto" w:fill="FFFFFF"/>
          </w:tcPr>
          <w:p w:rsidR="003A6AF9" w:rsidRDefault="003A6AF9">
            <w:r w:rsidRPr="006227DE">
              <w:rPr>
                <w:rFonts w:ascii="Tahoma" w:hAnsi="Tahoma" w:cs="Tahoma"/>
                <w:color w:val="4C0621"/>
                <w:sz w:val="18"/>
                <w:szCs w:val="18"/>
              </w:rPr>
              <w:t>1.303,78</w:t>
            </w:r>
          </w:p>
        </w:tc>
        <w:tc>
          <w:tcPr>
            <w:tcW w:w="1824" w:type="dxa"/>
            <w:tcBorders>
              <w:top w:val="thickThinLargeGap" w:sz="6" w:space="0" w:color="C0C0C0"/>
              <w:left w:val="thickThinLargeGap" w:sz="6" w:space="0" w:color="C0C0C0"/>
              <w:bottom w:val="thickThinLargeGap" w:sz="6" w:space="0" w:color="C0C0C0"/>
            </w:tcBorders>
            <w:shd w:val="clear" w:color="auto" w:fill="FFFFFF"/>
            <w:vAlign w:val="center"/>
          </w:tcPr>
          <w:p w:rsidR="003A6AF9" w:rsidRPr="00302D56" w:rsidRDefault="00907DDA" w:rsidP="00907DDA">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16</w:t>
            </w:r>
            <w:r w:rsidR="003A6AF9" w:rsidRPr="00302D56">
              <w:rPr>
                <w:rFonts w:ascii="Tahoma" w:hAnsi="Tahoma" w:cs="Tahoma"/>
                <w:color w:val="4C0621"/>
                <w:sz w:val="18"/>
                <w:szCs w:val="18"/>
              </w:rPr>
              <w:t>.</w:t>
            </w:r>
            <w:r>
              <w:rPr>
                <w:rFonts w:ascii="Tahoma" w:hAnsi="Tahoma" w:cs="Tahoma"/>
                <w:color w:val="4C0621"/>
                <w:sz w:val="18"/>
                <w:szCs w:val="18"/>
              </w:rPr>
              <w:t>29</w:t>
            </w:r>
            <w:r w:rsidR="003A6AF9" w:rsidRPr="00302D56">
              <w:rPr>
                <w:rFonts w:ascii="Tahoma" w:hAnsi="Tahoma" w:cs="Tahoma"/>
                <w:color w:val="4C0621"/>
                <w:sz w:val="18"/>
                <w:szCs w:val="18"/>
              </w:rPr>
              <w:t>7,</w:t>
            </w:r>
            <w:r>
              <w:rPr>
                <w:rFonts w:ascii="Tahoma" w:hAnsi="Tahoma" w:cs="Tahoma"/>
                <w:color w:val="4C0621"/>
                <w:sz w:val="18"/>
                <w:szCs w:val="18"/>
              </w:rPr>
              <w:t>25</w:t>
            </w:r>
          </w:p>
        </w:tc>
        <w:tc>
          <w:tcPr>
            <w:tcW w:w="1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3A6AF9" w:rsidRPr="00302D56" w:rsidRDefault="00907DDA" w:rsidP="00907DDA">
            <w:pPr>
              <w:pStyle w:val="NormalWeb"/>
              <w:spacing w:before="0" w:after="180" w:line="285" w:lineRule="atLeast"/>
              <w:jc w:val="both"/>
              <w:rPr>
                <w:rFonts w:ascii="Tahoma" w:hAnsi="Tahoma" w:cs="Tahoma"/>
                <w:sz w:val="18"/>
                <w:szCs w:val="18"/>
              </w:rPr>
            </w:pPr>
            <w:r>
              <w:rPr>
                <w:rFonts w:ascii="Tahoma" w:hAnsi="Tahoma" w:cs="Tahoma"/>
                <w:sz w:val="18"/>
                <w:szCs w:val="18"/>
              </w:rPr>
              <w:t>1</w:t>
            </w:r>
            <w:r w:rsidR="003A6AF9" w:rsidRPr="00302D56">
              <w:rPr>
                <w:rFonts w:ascii="Tahoma" w:hAnsi="Tahoma" w:cs="Tahoma"/>
                <w:sz w:val="18"/>
                <w:szCs w:val="18"/>
              </w:rPr>
              <w:t>.</w:t>
            </w:r>
            <w:r>
              <w:rPr>
                <w:rFonts w:ascii="Tahoma" w:hAnsi="Tahoma" w:cs="Tahoma"/>
                <w:sz w:val="18"/>
                <w:szCs w:val="18"/>
              </w:rPr>
              <w:t>3</w:t>
            </w:r>
            <w:r w:rsidR="003A6AF9" w:rsidRPr="00302D56">
              <w:rPr>
                <w:rFonts w:ascii="Tahoma" w:hAnsi="Tahoma" w:cs="Tahoma"/>
                <w:sz w:val="18"/>
                <w:szCs w:val="18"/>
              </w:rPr>
              <w:t>5</w:t>
            </w:r>
            <w:r>
              <w:rPr>
                <w:rFonts w:ascii="Tahoma" w:hAnsi="Tahoma" w:cs="Tahoma"/>
                <w:sz w:val="18"/>
                <w:szCs w:val="18"/>
              </w:rPr>
              <w:t>8</w:t>
            </w:r>
            <w:r w:rsidR="003A6AF9" w:rsidRPr="00302D56">
              <w:rPr>
                <w:rFonts w:ascii="Tahoma" w:hAnsi="Tahoma" w:cs="Tahoma"/>
                <w:sz w:val="18"/>
                <w:szCs w:val="18"/>
              </w:rPr>
              <w:t>,</w:t>
            </w:r>
            <w:r>
              <w:rPr>
                <w:rFonts w:ascii="Tahoma" w:hAnsi="Tahoma" w:cs="Tahoma"/>
                <w:sz w:val="18"/>
                <w:szCs w:val="18"/>
              </w:rPr>
              <w:t>10</w:t>
            </w:r>
          </w:p>
        </w:tc>
      </w:tr>
    </w:tbl>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 </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w:t>
      </w:r>
      <w:r w:rsidRPr="00302D56">
        <w:rPr>
          <w:rStyle w:val="Gl"/>
          <w:rFonts w:ascii="Tahoma" w:hAnsi="Tahoma" w:cs="Tahoma"/>
          <w:color w:val="4C0621"/>
          <w:sz w:val="18"/>
          <w:szCs w:val="18"/>
        </w:rPr>
        <w:t>4.2.8. Sanayi Kuruluşları, İmalathaneler, Balık İşleme ve Yem Fabrikaları Evsel Katı Atık Ücret Tarifesi (Grup 8)</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Kullanım alanları m² üzeri olan sanayi kuruluşları, imalathaneler, balık işleme, yem fabrikaları gibi yerlerde evsel atık miktarı hesabında</w:t>
      </w:r>
      <w:r w:rsidR="00DB594E" w:rsidRPr="00302D56">
        <w:rPr>
          <w:rFonts w:ascii="Tahoma" w:hAnsi="Tahoma" w:cs="Tahoma"/>
          <w:color w:val="4C0621"/>
          <w:sz w:val="18"/>
          <w:szCs w:val="18"/>
        </w:rPr>
        <w:t xml:space="preserve"> b</w:t>
      </w:r>
      <w:r w:rsidRPr="00302D56">
        <w:rPr>
          <w:rFonts w:ascii="Tahoma" w:hAnsi="Tahoma" w:cs="Tahoma"/>
          <w:color w:val="4C0621"/>
          <w:sz w:val="18"/>
          <w:szCs w:val="18"/>
        </w:rPr>
        <w:t>irim başına düşen evsel katı atık miktarı kılavuzun 71. inci sayfadaki verilere göre sanayi grubu için 25 personel yılda 91,30 ton evsel katı atık belirlenmiş olup, 1 personele düşen evsel katı atık miktarı (</w:t>
      </w:r>
      <w:proofErr w:type="gramStart"/>
      <w:r w:rsidRPr="00302D56">
        <w:rPr>
          <w:rFonts w:ascii="Tahoma" w:hAnsi="Tahoma" w:cs="Tahoma"/>
          <w:color w:val="4C0621"/>
          <w:sz w:val="18"/>
          <w:szCs w:val="18"/>
        </w:rPr>
        <w:t>91,3/25</w:t>
      </w:r>
      <w:proofErr w:type="gramEnd"/>
      <w:r w:rsidRPr="00302D56">
        <w:rPr>
          <w:rFonts w:ascii="Tahoma" w:hAnsi="Tahoma" w:cs="Tahoma"/>
          <w:color w:val="4C0621"/>
          <w:sz w:val="18"/>
          <w:szCs w:val="18"/>
        </w:rPr>
        <w:t>=3,65 ton/yıl) da 3,65 ton olarak hesaplanmıştır.</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Sanayi kuruluşları, imalathaneler, balık işleme, yem fabrikalarının grup derecesine göre personel sayılarının ortalamaları alınarak, birim başına belirlenen tutar ile çarpımı sonucu grubun evsel katı atık miktarı hesaplanmış olup, sonrada işyeri sayıları ile çarpılarak grubun toplam evsel katı atık miktarı hesaplanmıştır.</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p>
    <w:tbl>
      <w:tblPr>
        <w:tblW w:w="9132" w:type="dxa"/>
        <w:tblInd w:w="1" w:type="dxa"/>
        <w:tblLayout w:type="fixed"/>
        <w:tblCellMar>
          <w:left w:w="0" w:type="dxa"/>
          <w:right w:w="0" w:type="dxa"/>
        </w:tblCellMar>
        <w:tblLook w:val="0000"/>
      </w:tblPr>
      <w:tblGrid>
        <w:gridCol w:w="2382"/>
        <w:gridCol w:w="555"/>
        <w:gridCol w:w="636"/>
        <w:gridCol w:w="1174"/>
        <w:gridCol w:w="1104"/>
        <w:gridCol w:w="1104"/>
        <w:gridCol w:w="1088"/>
        <w:gridCol w:w="1089"/>
      </w:tblGrid>
      <w:tr w:rsidR="00A0788F" w:rsidRPr="00302D56" w:rsidTr="00C03062">
        <w:tc>
          <w:tcPr>
            <w:tcW w:w="9132"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0" w:line="285" w:lineRule="atLeast"/>
              <w:jc w:val="both"/>
            </w:pPr>
            <w:r w:rsidRPr="00302D56">
              <w:rPr>
                <w:rStyle w:val="Gl"/>
                <w:rFonts w:ascii="Tahoma" w:hAnsi="Tahoma" w:cs="Tahoma"/>
                <w:color w:val="4C0621"/>
                <w:sz w:val="18"/>
                <w:szCs w:val="18"/>
              </w:rPr>
              <w:t>Tablo:</w:t>
            </w:r>
            <w:r w:rsidRPr="00302D56">
              <w:rPr>
                <w:rStyle w:val="apple-converted-space"/>
                <w:rFonts w:ascii="Tahoma" w:hAnsi="Tahoma" w:cs="Tahoma"/>
                <w:b/>
                <w:bCs/>
                <w:color w:val="4C0621"/>
                <w:sz w:val="18"/>
                <w:szCs w:val="18"/>
              </w:rPr>
              <w:t> </w:t>
            </w:r>
            <w:r w:rsidRPr="00302D56">
              <w:rPr>
                <w:rStyle w:val="Gl"/>
                <w:rFonts w:ascii="Tahoma" w:hAnsi="Tahoma" w:cs="Tahoma"/>
                <w:color w:val="4C0621"/>
                <w:sz w:val="18"/>
                <w:szCs w:val="18"/>
              </w:rPr>
              <w:t>Sanayi Kuruluşları, İmalathaneler, Balık İşleme ve Yem Fabrikaları  Evsel Katı Atık Miktarları Hesabı</w:t>
            </w:r>
          </w:p>
        </w:tc>
      </w:tr>
      <w:tr w:rsidR="00A0788F" w:rsidRPr="00302D56" w:rsidTr="00DB594E">
        <w:trPr>
          <w:trHeight w:val="900"/>
        </w:trPr>
        <w:tc>
          <w:tcPr>
            <w:tcW w:w="238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Açıklama</w:t>
            </w:r>
          </w:p>
        </w:tc>
        <w:tc>
          <w:tcPr>
            <w:tcW w:w="55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Grup</w:t>
            </w:r>
          </w:p>
        </w:tc>
        <w:tc>
          <w:tcPr>
            <w:tcW w:w="63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Derece</w:t>
            </w:r>
          </w:p>
        </w:tc>
        <w:tc>
          <w:tcPr>
            <w:tcW w:w="117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Üst sınır (personel sayısı)</w:t>
            </w:r>
          </w:p>
        </w:tc>
        <w:tc>
          <w:tcPr>
            <w:tcW w:w="110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Alt Sınır (personel sayısı)</w:t>
            </w:r>
          </w:p>
        </w:tc>
        <w:tc>
          <w:tcPr>
            <w:tcW w:w="110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Ort. (Personel sayısı)</w:t>
            </w:r>
          </w:p>
        </w:tc>
        <w:tc>
          <w:tcPr>
            <w:tcW w:w="108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Birim Atık Miktarı (kişi başına)</w:t>
            </w:r>
          </w:p>
        </w:tc>
        <w:tc>
          <w:tcPr>
            <w:tcW w:w="108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Grup Atık Miktarı (Ton/yıl)</w:t>
            </w:r>
          </w:p>
        </w:tc>
      </w:tr>
      <w:tr w:rsidR="00A0788F" w:rsidRPr="00302D56" w:rsidTr="00DB594E">
        <w:tc>
          <w:tcPr>
            <w:tcW w:w="238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Sanayi Kuruluşları, İmalathaneler v.b</w:t>
            </w:r>
          </w:p>
        </w:tc>
        <w:tc>
          <w:tcPr>
            <w:tcW w:w="55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11</w:t>
            </w:r>
          </w:p>
        </w:tc>
        <w:tc>
          <w:tcPr>
            <w:tcW w:w="63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117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1000</w:t>
            </w:r>
          </w:p>
        </w:tc>
        <w:tc>
          <w:tcPr>
            <w:tcW w:w="110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500</w:t>
            </w:r>
          </w:p>
        </w:tc>
        <w:tc>
          <w:tcPr>
            <w:tcW w:w="110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750</w:t>
            </w:r>
          </w:p>
        </w:tc>
        <w:tc>
          <w:tcPr>
            <w:tcW w:w="108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3,65</w:t>
            </w:r>
          </w:p>
        </w:tc>
        <w:tc>
          <w:tcPr>
            <w:tcW w:w="108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2.737,50</w:t>
            </w:r>
          </w:p>
        </w:tc>
      </w:tr>
      <w:tr w:rsidR="00A0788F" w:rsidRPr="00302D56" w:rsidTr="00DB594E">
        <w:tc>
          <w:tcPr>
            <w:tcW w:w="238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Sanayi Kuruluşları, İmalathaneler v.b</w:t>
            </w:r>
          </w:p>
        </w:tc>
        <w:tc>
          <w:tcPr>
            <w:tcW w:w="55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11</w:t>
            </w:r>
          </w:p>
        </w:tc>
        <w:tc>
          <w:tcPr>
            <w:tcW w:w="63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117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499</w:t>
            </w:r>
          </w:p>
        </w:tc>
        <w:tc>
          <w:tcPr>
            <w:tcW w:w="110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200</w:t>
            </w:r>
          </w:p>
        </w:tc>
        <w:tc>
          <w:tcPr>
            <w:tcW w:w="110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349,50</w:t>
            </w:r>
          </w:p>
        </w:tc>
        <w:tc>
          <w:tcPr>
            <w:tcW w:w="108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3,65</w:t>
            </w:r>
          </w:p>
        </w:tc>
        <w:tc>
          <w:tcPr>
            <w:tcW w:w="108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1.275,68</w:t>
            </w:r>
          </w:p>
        </w:tc>
      </w:tr>
      <w:tr w:rsidR="00A0788F" w:rsidRPr="00302D56" w:rsidTr="00DB594E">
        <w:tc>
          <w:tcPr>
            <w:tcW w:w="238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Sanayi Kuruluşları, İmalathaneler v.b</w:t>
            </w:r>
          </w:p>
        </w:tc>
        <w:tc>
          <w:tcPr>
            <w:tcW w:w="55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11</w:t>
            </w:r>
          </w:p>
        </w:tc>
        <w:tc>
          <w:tcPr>
            <w:tcW w:w="63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117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199</w:t>
            </w:r>
          </w:p>
        </w:tc>
        <w:tc>
          <w:tcPr>
            <w:tcW w:w="110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100</w:t>
            </w:r>
          </w:p>
        </w:tc>
        <w:tc>
          <w:tcPr>
            <w:tcW w:w="110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149,50</w:t>
            </w:r>
          </w:p>
        </w:tc>
        <w:tc>
          <w:tcPr>
            <w:tcW w:w="108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3,65</w:t>
            </w:r>
          </w:p>
        </w:tc>
        <w:tc>
          <w:tcPr>
            <w:tcW w:w="108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545,68</w:t>
            </w:r>
          </w:p>
        </w:tc>
      </w:tr>
      <w:tr w:rsidR="00A0788F" w:rsidRPr="00302D56" w:rsidTr="00DB594E">
        <w:tc>
          <w:tcPr>
            <w:tcW w:w="238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Sanayi Kuruluşları, İmalathaneler v.b</w:t>
            </w:r>
          </w:p>
        </w:tc>
        <w:tc>
          <w:tcPr>
            <w:tcW w:w="55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11</w:t>
            </w:r>
          </w:p>
        </w:tc>
        <w:tc>
          <w:tcPr>
            <w:tcW w:w="63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117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99</w:t>
            </w:r>
          </w:p>
        </w:tc>
        <w:tc>
          <w:tcPr>
            <w:tcW w:w="110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50</w:t>
            </w:r>
          </w:p>
        </w:tc>
        <w:tc>
          <w:tcPr>
            <w:tcW w:w="110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74,50</w:t>
            </w:r>
          </w:p>
        </w:tc>
        <w:tc>
          <w:tcPr>
            <w:tcW w:w="108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3,65</w:t>
            </w:r>
          </w:p>
        </w:tc>
        <w:tc>
          <w:tcPr>
            <w:tcW w:w="108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271,93</w:t>
            </w:r>
          </w:p>
        </w:tc>
      </w:tr>
      <w:tr w:rsidR="00A0788F" w:rsidRPr="00302D56" w:rsidTr="00DB594E">
        <w:tc>
          <w:tcPr>
            <w:tcW w:w="238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lastRenderedPageBreak/>
              <w:t>Sanayi Kuruluşları, İmalathaneler v.b</w:t>
            </w:r>
          </w:p>
        </w:tc>
        <w:tc>
          <w:tcPr>
            <w:tcW w:w="55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11</w:t>
            </w:r>
          </w:p>
        </w:tc>
        <w:tc>
          <w:tcPr>
            <w:tcW w:w="63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117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49</w:t>
            </w:r>
          </w:p>
        </w:tc>
        <w:tc>
          <w:tcPr>
            <w:tcW w:w="110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5A7212">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25</w:t>
            </w:r>
          </w:p>
        </w:tc>
        <w:tc>
          <w:tcPr>
            <w:tcW w:w="110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148FB">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37</w:t>
            </w:r>
          </w:p>
        </w:tc>
        <w:tc>
          <w:tcPr>
            <w:tcW w:w="108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3,65</w:t>
            </w:r>
          </w:p>
        </w:tc>
        <w:tc>
          <w:tcPr>
            <w:tcW w:w="108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148FB">
            <w:pPr>
              <w:pStyle w:val="NormalWeb"/>
              <w:spacing w:before="0" w:after="180" w:line="285" w:lineRule="atLeast"/>
              <w:jc w:val="both"/>
            </w:pPr>
            <w:r w:rsidRPr="00302D56">
              <w:rPr>
                <w:rFonts w:ascii="Tahoma" w:hAnsi="Tahoma" w:cs="Tahoma"/>
                <w:color w:val="4C0621"/>
                <w:sz w:val="18"/>
                <w:szCs w:val="18"/>
              </w:rPr>
              <w:t>135,05</w:t>
            </w:r>
          </w:p>
        </w:tc>
      </w:tr>
      <w:tr w:rsidR="00A0788F" w:rsidRPr="00302D56" w:rsidTr="00DB594E">
        <w:tc>
          <w:tcPr>
            <w:tcW w:w="238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Sanayi Kuruluşları, İmalathaneler v.b</w:t>
            </w:r>
          </w:p>
        </w:tc>
        <w:tc>
          <w:tcPr>
            <w:tcW w:w="55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11</w:t>
            </w:r>
          </w:p>
        </w:tc>
        <w:tc>
          <w:tcPr>
            <w:tcW w:w="63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117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5A7212">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24</w:t>
            </w:r>
          </w:p>
        </w:tc>
        <w:tc>
          <w:tcPr>
            <w:tcW w:w="110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148FB">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12</w:t>
            </w:r>
          </w:p>
        </w:tc>
        <w:tc>
          <w:tcPr>
            <w:tcW w:w="110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148FB">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18</w:t>
            </w:r>
          </w:p>
        </w:tc>
        <w:tc>
          <w:tcPr>
            <w:tcW w:w="108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3,65</w:t>
            </w:r>
          </w:p>
        </w:tc>
        <w:tc>
          <w:tcPr>
            <w:tcW w:w="108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C03062">
            <w:pPr>
              <w:pStyle w:val="NormalWeb"/>
              <w:spacing w:before="0" w:after="180" w:line="285" w:lineRule="atLeast"/>
              <w:jc w:val="both"/>
            </w:pPr>
            <w:r w:rsidRPr="00302D56">
              <w:rPr>
                <w:rFonts w:ascii="Tahoma" w:hAnsi="Tahoma" w:cs="Tahoma"/>
                <w:color w:val="4C0621"/>
                <w:sz w:val="18"/>
                <w:szCs w:val="18"/>
              </w:rPr>
              <w:t>65,7</w:t>
            </w:r>
          </w:p>
        </w:tc>
      </w:tr>
      <w:tr w:rsidR="00A0788F" w:rsidRPr="00302D56" w:rsidTr="00DB594E">
        <w:tc>
          <w:tcPr>
            <w:tcW w:w="238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Sanayi Kuruluşları, İmalathaneler v.b</w:t>
            </w:r>
          </w:p>
        </w:tc>
        <w:tc>
          <w:tcPr>
            <w:tcW w:w="55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11</w:t>
            </w:r>
          </w:p>
        </w:tc>
        <w:tc>
          <w:tcPr>
            <w:tcW w:w="63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117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148FB">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11</w:t>
            </w:r>
          </w:p>
        </w:tc>
        <w:tc>
          <w:tcPr>
            <w:tcW w:w="110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C03062">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6</w:t>
            </w:r>
          </w:p>
        </w:tc>
        <w:tc>
          <w:tcPr>
            <w:tcW w:w="110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C03062">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8,5</w:t>
            </w:r>
          </w:p>
        </w:tc>
        <w:tc>
          <w:tcPr>
            <w:tcW w:w="108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3,65</w:t>
            </w:r>
          </w:p>
        </w:tc>
        <w:tc>
          <w:tcPr>
            <w:tcW w:w="108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C03062" w:rsidP="00C03062">
            <w:pPr>
              <w:pStyle w:val="NormalWeb"/>
              <w:spacing w:before="0" w:after="180" w:line="285" w:lineRule="atLeast"/>
              <w:jc w:val="both"/>
            </w:pPr>
            <w:r w:rsidRPr="00302D56">
              <w:rPr>
                <w:rFonts w:ascii="Tahoma" w:hAnsi="Tahoma" w:cs="Tahoma"/>
                <w:color w:val="4C0621"/>
                <w:sz w:val="18"/>
                <w:szCs w:val="18"/>
              </w:rPr>
              <w:t>31,03</w:t>
            </w:r>
          </w:p>
        </w:tc>
      </w:tr>
      <w:tr w:rsidR="00C03062" w:rsidRPr="00302D56" w:rsidTr="00DB594E">
        <w:tc>
          <w:tcPr>
            <w:tcW w:w="2382" w:type="dxa"/>
            <w:tcBorders>
              <w:top w:val="thickThinLargeGap" w:sz="6" w:space="0" w:color="C0C0C0"/>
              <w:left w:val="thickThinLargeGap" w:sz="6" w:space="0" w:color="C0C0C0"/>
              <w:bottom w:val="thickThinLargeGap" w:sz="6" w:space="0" w:color="C0C0C0"/>
            </w:tcBorders>
            <w:shd w:val="clear" w:color="auto" w:fill="FFFFFF"/>
            <w:vAlign w:val="center"/>
          </w:tcPr>
          <w:p w:rsidR="00C03062" w:rsidRPr="00302D56" w:rsidRDefault="00C03062">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Sanayi Kuruluşları, İmalathaneler v.b</w:t>
            </w:r>
          </w:p>
        </w:tc>
        <w:tc>
          <w:tcPr>
            <w:tcW w:w="555" w:type="dxa"/>
            <w:tcBorders>
              <w:top w:val="thickThinLargeGap" w:sz="6" w:space="0" w:color="C0C0C0"/>
              <w:left w:val="thickThinLargeGap" w:sz="6" w:space="0" w:color="C0C0C0"/>
              <w:bottom w:val="thickThinLargeGap" w:sz="6" w:space="0" w:color="C0C0C0"/>
            </w:tcBorders>
            <w:shd w:val="clear" w:color="auto" w:fill="FFFFFF"/>
            <w:vAlign w:val="center"/>
          </w:tcPr>
          <w:p w:rsidR="00C03062" w:rsidRPr="00302D56" w:rsidRDefault="00C03062" w:rsidP="00BF541B">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11</w:t>
            </w:r>
          </w:p>
        </w:tc>
        <w:tc>
          <w:tcPr>
            <w:tcW w:w="636" w:type="dxa"/>
            <w:tcBorders>
              <w:top w:val="thickThinLargeGap" w:sz="6" w:space="0" w:color="C0C0C0"/>
              <w:left w:val="thickThinLargeGap" w:sz="6" w:space="0" w:color="C0C0C0"/>
              <w:bottom w:val="thickThinLargeGap" w:sz="6" w:space="0" w:color="C0C0C0"/>
            </w:tcBorders>
            <w:shd w:val="clear" w:color="auto" w:fill="FFFFFF"/>
            <w:vAlign w:val="center"/>
          </w:tcPr>
          <w:p w:rsidR="00C03062" w:rsidRPr="00302D56" w:rsidRDefault="00C03062" w:rsidP="00BF541B">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1174" w:type="dxa"/>
            <w:tcBorders>
              <w:top w:val="thickThinLargeGap" w:sz="6" w:space="0" w:color="C0C0C0"/>
              <w:left w:val="thickThinLargeGap" w:sz="6" w:space="0" w:color="C0C0C0"/>
              <w:bottom w:val="thickThinLargeGap" w:sz="6" w:space="0" w:color="C0C0C0"/>
            </w:tcBorders>
            <w:shd w:val="clear" w:color="auto" w:fill="FFFFFF"/>
            <w:vAlign w:val="center"/>
          </w:tcPr>
          <w:p w:rsidR="00C03062" w:rsidRPr="00302D56" w:rsidRDefault="00C03062">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w:t>
            </w:r>
          </w:p>
        </w:tc>
        <w:tc>
          <w:tcPr>
            <w:tcW w:w="1104" w:type="dxa"/>
            <w:tcBorders>
              <w:top w:val="thickThinLargeGap" w:sz="6" w:space="0" w:color="C0C0C0"/>
              <w:left w:val="thickThinLargeGap" w:sz="6" w:space="0" w:color="C0C0C0"/>
              <w:bottom w:val="thickThinLargeGap" w:sz="6" w:space="0" w:color="C0C0C0"/>
            </w:tcBorders>
            <w:shd w:val="clear" w:color="auto" w:fill="FFFFFF"/>
            <w:vAlign w:val="center"/>
          </w:tcPr>
          <w:p w:rsidR="00C03062" w:rsidRPr="00302D56" w:rsidRDefault="00C03062">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1104" w:type="dxa"/>
            <w:tcBorders>
              <w:top w:val="thickThinLargeGap" w:sz="6" w:space="0" w:color="C0C0C0"/>
              <w:left w:val="thickThinLargeGap" w:sz="6" w:space="0" w:color="C0C0C0"/>
              <w:bottom w:val="thickThinLargeGap" w:sz="6" w:space="0" w:color="C0C0C0"/>
            </w:tcBorders>
            <w:shd w:val="clear" w:color="auto" w:fill="FFFFFF"/>
            <w:vAlign w:val="center"/>
          </w:tcPr>
          <w:p w:rsidR="00C03062" w:rsidRPr="00302D56" w:rsidRDefault="00C03062">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w:t>
            </w:r>
          </w:p>
        </w:tc>
        <w:tc>
          <w:tcPr>
            <w:tcW w:w="1088" w:type="dxa"/>
            <w:tcBorders>
              <w:top w:val="thickThinLargeGap" w:sz="6" w:space="0" w:color="C0C0C0"/>
              <w:left w:val="thickThinLargeGap" w:sz="6" w:space="0" w:color="C0C0C0"/>
              <w:bottom w:val="thickThinLargeGap" w:sz="6" w:space="0" w:color="C0C0C0"/>
            </w:tcBorders>
            <w:shd w:val="clear" w:color="auto" w:fill="FFFFFF"/>
            <w:vAlign w:val="center"/>
          </w:tcPr>
          <w:p w:rsidR="00C03062" w:rsidRPr="00302D56" w:rsidRDefault="00C03062">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3,65</w:t>
            </w:r>
          </w:p>
        </w:tc>
        <w:tc>
          <w:tcPr>
            <w:tcW w:w="108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C03062" w:rsidRPr="00302D56" w:rsidRDefault="00C03062">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10,95</w:t>
            </w:r>
          </w:p>
        </w:tc>
      </w:tr>
    </w:tbl>
    <w:p w:rsidR="00A0788F" w:rsidRPr="00302D56" w:rsidRDefault="00A0788F">
      <w:pPr>
        <w:pStyle w:val="NormalWeb"/>
        <w:shd w:val="clear" w:color="auto" w:fill="FFFFFF"/>
        <w:spacing w:before="0" w:after="180" w:line="285" w:lineRule="atLeast"/>
        <w:jc w:val="both"/>
        <w:rPr>
          <w:rStyle w:val="Gl"/>
          <w:rFonts w:ascii="Tahoma" w:hAnsi="Tahoma" w:cs="Tahoma"/>
          <w:color w:val="4C0621"/>
          <w:sz w:val="18"/>
          <w:szCs w:val="18"/>
        </w:rPr>
      </w:pPr>
      <w:r w:rsidRPr="00302D56">
        <w:t> </w:t>
      </w:r>
    </w:p>
    <w:tbl>
      <w:tblPr>
        <w:tblW w:w="9132" w:type="dxa"/>
        <w:tblInd w:w="1" w:type="dxa"/>
        <w:tblLayout w:type="fixed"/>
        <w:tblCellMar>
          <w:left w:w="0" w:type="dxa"/>
          <w:right w:w="0" w:type="dxa"/>
        </w:tblCellMar>
        <w:tblLook w:val="0000"/>
      </w:tblPr>
      <w:tblGrid>
        <w:gridCol w:w="2209"/>
        <w:gridCol w:w="1437"/>
        <w:gridCol w:w="1814"/>
        <w:gridCol w:w="1822"/>
        <w:gridCol w:w="1850"/>
      </w:tblGrid>
      <w:tr w:rsidR="00A0788F" w:rsidRPr="00302D56" w:rsidTr="00D95875">
        <w:tc>
          <w:tcPr>
            <w:tcW w:w="9132"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0" w:line="285" w:lineRule="atLeast"/>
              <w:jc w:val="both"/>
            </w:pPr>
            <w:r w:rsidRPr="00302D56">
              <w:rPr>
                <w:rStyle w:val="Gl"/>
                <w:rFonts w:ascii="Tahoma" w:hAnsi="Tahoma" w:cs="Tahoma"/>
                <w:color w:val="4C0621"/>
                <w:sz w:val="18"/>
                <w:szCs w:val="18"/>
              </w:rPr>
              <w:t>Tablo:</w:t>
            </w:r>
            <w:r w:rsidRPr="00302D56">
              <w:rPr>
                <w:rStyle w:val="apple-converted-space"/>
                <w:rFonts w:ascii="Tahoma" w:hAnsi="Tahoma" w:cs="Tahoma"/>
                <w:b/>
                <w:bCs/>
                <w:color w:val="4C0621"/>
                <w:sz w:val="18"/>
                <w:szCs w:val="18"/>
              </w:rPr>
              <w:t> </w:t>
            </w:r>
            <w:r w:rsidRPr="00302D56">
              <w:rPr>
                <w:rStyle w:val="Gl"/>
                <w:rFonts w:ascii="Tahoma" w:hAnsi="Tahoma" w:cs="Tahoma"/>
                <w:color w:val="4C0621"/>
                <w:sz w:val="18"/>
                <w:szCs w:val="18"/>
              </w:rPr>
              <w:t>Sanayi Kuruluşları, İmalathaneler, Balık İşleme ve Yem Fabrikaları</w:t>
            </w:r>
            <w:r w:rsidRPr="00302D56">
              <w:rPr>
                <w:rStyle w:val="apple-converted-space"/>
                <w:rFonts w:ascii="Tahoma" w:hAnsi="Tahoma" w:cs="Tahoma"/>
                <w:b/>
                <w:bCs/>
                <w:color w:val="4C0621"/>
                <w:sz w:val="18"/>
                <w:szCs w:val="18"/>
              </w:rPr>
              <w:t> </w:t>
            </w:r>
            <w:r w:rsidRPr="00302D56">
              <w:rPr>
                <w:rStyle w:val="Gl"/>
                <w:rFonts w:ascii="Tahoma" w:hAnsi="Tahoma" w:cs="Tahoma"/>
                <w:color w:val="4C0621"/>
                <w:sz w:val="18"/>
                <w:szCs w:val="18"/>
              </w:rPr>
              <w:t>vb. Ücret Tarife Tablosu</w:t>
            </w:r>
          </w:p>
        </w:tc>
      </w:tr>
      <w:tr w:rsidR="00A0788F" w:rsidRPr="00302D56" w:rsidTr="00D95875">
        <w:tc>
          <w:tcPr>
            <w:tcW w:w="220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Sanayi Kuruluşları, İmalathaneler v.b</w:t>
            </w:r>
          </w:p>
        </w:tc>
        <w:tc>
          <w:tcPr>
            <w:tcW w:w="143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Atık Miktarı (ton)</w:t>
            </w:r>
          </w:p>
        </w:tc>
        <w:tc>
          <w:tcPr>
            <w:tcW w:w="181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Ton Maliyet (TL)</w:t>
            </w:r>
          </w:p>
        </w:tc>
        <w:tc>
          <w:tcPr>
            <w:tcW w:w="182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Yıllık Tutar TL.</w:t>
            </w:r>
          </w:p>
        </w:tc>
        <w:tc>
          <w:tcPr>
            <w:tcW w:w="18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Aylık Tutar TL.</w:t>
            </w:r>
          </w:p>
        </w:tc>
      </w:tr>
      <w:tr w:rsidR="00AD251C" w:rsidRPr="00302D56" w:rsidTr="007F41D9">
        <w:tc>
          <w:tcPr>
            <w:tcW w:w="2209" w:type="dxa"/>
            <w:tcBorders>
              <w:top w:val="thickThinLargeGap" w:sz="6" w:space="0" w:color="C0C0C0"/>
              <w:left w:val="thickThinLargeGap" w:sz="6" w:space="0" w:color="C0C0C0"/>
              <w:bottom w:val="thickThinLargeGap" w:sz="6" w:space="0" w:color="C0C0C0"/>
            </w:tcBorders>
            <w:shd w:val="clear" w:color="auto" w:fill="FFFFFF"/>
            <w:vAlign w:val="center"/>
          </w:tcPr>
          <w:p w:rsidR="00AD251C" w:rsidRPr="00302D56" w:rsidRDefault="00AD251C">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500-1000 arası</w:t>
            </w:r>
          </w:p>
        </w:tc>
        <w:tc>
          <w:tcPr>
            <w:tcW w:w="1437" w:type="dxa"/>
            <w:tcBorders>
              <w:top w:val="thickThinLargeGap" w:sz="6" w:space="0" w:color="C0C0C0"/>
              <w:left w:val="thickThinLargeGap" w:sz="6" w:space="0" w:color="C0C0C0"/>
              <w:bottom w:val="thickThinLargeGap" w:sz="6" w:space="0" w:color="C0C0C0"/>
            </w:tcBorders>
            <w:shd w:val="clear" w:color="auto" w:fill="FFFFFF"/>
            <w:vAlign w:val="center"/>
          </w:tcPr>
          <w:p w:rsidR="00AD251C" w:rsidRPr="00302D56" w:rsidRDefault="00AD251C">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2.737,50</w:t>
            </w:r>
          </w:p>
        </w:tc>
        <w:tc>
          <w:tcPr>
            <w:tcW w:w="1814" w:type="dxa"/>
            <w:tcBorders>
              <w:top w:val="thickThinLargeGap" w:sz="6" w:space="0" w:color="C0C0C0"/>
              <w:left w:val="thickThinLargeGap" w:sz="6" w:space="0" w:color="C0C0C0"/>
              <w:bottom w:val="thickThinLargeGap" w:sz="6" w:space="0" w:color="C0C0C0"/>
            </w:tcBorders>
            <w:shd w:val="clear" w:color="auto" w:fill="FFFFFF"/>
          </w:tcPr>
          <w:p w:rsidR="00AD251C" w:rsidRDefault="00AD251C">
            <w:r w:rsidRPr="00CD4F71">
              <w:rPr>
                <w:rFonts w:ascii="Tahoma" w:hAnsi="Tahoma" w:cs="Tahoma"/>
                <w:color w:val="4C0621"/>
                <w:sz w:val="18"/>
                <w:szCs w:val="18"/>
              </w:rPr>
              <w:t>1.303,78</w:t>
            </w:r>
          </w:p>
        </w:tc>
        <w:tc>
          <w:tcPr>
            <w:tcW w:w="1822" w:type="dxa"/>
            <w:tcBorders>
              <w:top w:val="thickThinLargeGap" w:sz="6" w:space="0" w:color="C0C0C0"/>
              <w:left w:val="thickThinLargeGap" w:sz="6" w:space="0" w:color="C0C0C0"/>
              <w:bottom w:val="thickThinLargeGap" w:sz="6" w:space="0" w:color="C0C0C0"/>
            </w:tcBorders>
            <w:shd w:val="clear" w:color="auto" w:fill="FFFFFF"/>
            <w:vAlign w:val="center"/>
          </w:tcPr>
          <w:p w:rsidR="00AD251C" w:rsidRPr="00302D56" w:rsidRDefault="002A2130" w:rsidP="002A2130">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3</w:t>
            </w:r>
            <w:r w:rsidR="00AD251C" w:rsidRPr="00302D56">
              <w:rPr>
                <w:rFonts w:ascii="Tahoma" w:hAnsi="Tahoma" w:cs="Tahoma"/>
                <w:color w:val="4C0621"/>
                <w:sz w:val="18"/>
                <w:szCs w:val="18"/>
              </w:rPr>
              <w:t>.</w:t>
            </w:r>
            <w:r>
              <w:rPr>
                <w:rFonts w:ascii="Tahoma" w:hAnsi="Tahoma" w:cs="Tahoma"/>
                <w:color w:val="4C0621"/>
                <w:sz w:val="18"/>
                <w:szCs w:val="18"/>
              </w:rPr>
              <w:t>569</w:t>
            </w:r>
            <w:r w:rsidR="00AD251C" w:rsidRPr="00302D56">
              <w:rPr>
                <w:rFonts w:ascii="Tahoma" w:hAnsi="Tahoma" w:cs="Tahoma"/>
                <w:color w:val="4C0621"/>
                <w:sz w:val="18"/>
                <w:szCs w:val="18"/>
              </w:rPr>
              <w:t>.</w:t>
            </w:r>
            <w:r>
              <w:rPr>
                <w:rFonts w:ascii="Tahoma" w:hAnsi="Tahoma" w:cs="Tahoma"/>
                <w:color w:val="4C0621"/>
                <w:sz w:val="18"/>
                <w:szCs w:val="18"/>
              </w:rPr>
              <w:t>0</w:t>
            </w:r>
            <w:r w:rsidR="00AD251C" w:rsidRPr="00302D56">
              <w:rPr>
                <w:rFonts w:ascii="Tahoma" w:hAnsi="Tahoma" w:cs="Tahoma"/>
                <w:color w:val="4C0621"/>
                <w:sz w:val="18"/>
                <w:szCs w:val="18"/>
              </w:rPr>
              <w:t>9</w:t>
            </w:r>
            <w:r>
              <w:rPr>
                <w:rFonts w:ascii="Tahoma" w:hAnsi="Tahoma" w:cs="Tahoma"/>
                <w:color w:val="4C0621"/>
                <w:sz w:val="18"/>
                <w:szCs w:val="18"/>
              </w:rPr>
              <w:t>7</w:t>
            </w:r>
            <w:r w:rsidR="00AD251C" w:rsidRPr="00302D56">
              <w:rPr>
                <w:rFonts w:ascii="Tahoma" w:hAnsi="Tahoma" w:cs="Tahoma"/>
                <w:color w:val="4C0621"/>
                <w:sz w:val="18"/>
                <w:szCs w:val="18"/>
              </w:rPr>
              <w:t>,</w:t>
            </w:r>
            <w:r>
              <w:rPr>
                <w:rFonts w:ascii="Tahoma" w:hAnsi="Tahoma" w:cs="Tahoma"/>
                <w:color w:val="4C0621"/>
                <w:sz w:val="18"/>
                <w:szCs w:val="18"/>
              </w:rPr>
              <w:t>75</w:t>
            </w:r>
          </w:p>
        </w:tc>
        <w:tc>
          <w:tcPr>
            <w:tcW w:w="18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D251C" w:rsidRPr="00302D56" w:rsidRDefault="002A2130" w:rsidP="002A2130">
            <w:pPr>
              <w:pStyle w:val="NormalWeb"/>
              <w:spacing w:before="0" w:after="180" w:line="285" w:lineRule="atLeast"/>
              <w:jc w:val="both"/>
            </w:pPr>
            <w:r>
              <w:rPr>
                <w:rFonts w:ascii="Tahoma" w:hAnsi="Tahoma" w:cs="Tahoma"/>
                <w:color w:val="4C0621"/>
                <w:sz w:val="18"/>
                <w:szCs w:val="18"/>
              </w:rPr>
              <w:t>297</w:t>
            </w:r>
            <w:r w:rsidR="00AD251C" w:rsidRPr="00302D56">
              <w:rPr>
                <w:rFonts w:ascii="Tahoma" w:hAnsi="Tahoma" w:cs="Tahoma"/>
                <w:color w:val="4C0621"/>
                <w:sz w:val="18"/>
                <w:szCs w:val="18"/>
              </w:rPr>
              <w:t>.</w:t>
            </w:r>
            <w:r>
              <w:rPr>
                <w:rFonts w:ascii="Tahoma" w:hAnsi="Tahoma" w:cs="Tahoma"/>
                <w:color w:val="4C0621"/>
                <w:sz w:val="18"/>
                <w:szCs w:val="18"/>
              </w:rPr>
              <w:t>424</w:t>
            </w:r>
            <w:r w:rsidR="00AD251C" w:rsidRPr="00302D56">
              <w:rPr>
                <w:rFonts w:ascii="Tahoma" w:hAnsi="Tahoma" w:cs="Tahoma"/>
                <w:color w:val="4C0621"/>
                <w:sz w:val="18"/>
                <w:szCs w:val="18"/>
              </w:rPr>
              <w:t>,</w:t>
            </w:r>
            <w:r>
              <w:rPr>
                <w:rFonts w:ascii="Tahoma" w:hAnsi="Tahoma" w:cs="Tahoma"/>
                <w:color w:val="4C0621"/>
                <w:sz w:val="18"/>
                <w:szCs w:val="18"/>
              </w:rPr>
              <w:t>81</w:t>
            </w:r>
          </w:p>
        </w:tc>
      </w:tr>
      <w:tr w:rsidR="00AD251C" w:rsidRPr="00302D56" w:rsidTr="007F41D9">
        <w:tc>
          <w:tcPr>
            <w:tcW w:w="2209" w:type="dxa"/>
            <w:tcBorders>
              <w:top w:val="thickThinLargeGap" w:sz="6" w:space="0" w:color="C0C0C0"/>
              <w:left w:val="thickThinLargeGap" w:sz="6" w:space="0" w:color="C0C0C0"/>
              <w:bottom w:val="thickThinLargeGap" w:sz="6" w:space="0" w:color="C0C0C0"/>
            </w:tcBorders>
            <w:shd w:val="clear" w:color="auto" w:fill="FFFFFF"/>
            <w:vAlign w:val="center"/>
          </w:tcPr>
          <w:p w:rsidR="00AD251C" w:rsidRPr="00302D56" w:rsidRDefault="00AD251C">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200-499 arası</w:t>
            </w:r>
          </w:p>
        </w:tc>
        <w:tc>
          <w:tcPr>
            <w:tcW w:w="1437" w:type="dxa"/>
            <w:tcBorders>
              <w:top w:val="thickThinLargeGap" w:sz="6" w:space="0" w:color="C0C0C0"/>
              <w:left w:val="thickThinLargeGap" w:sz="6" w:space="0" w:color="C0C0C0"/>
              <w:bottom w:val="thickThinLargeGap" w:sz="6" w:space="0" w:color="C0C0C0"/>
            </w:tcBorders>
            <w:shd w:val="clear" w:color="auto" w:fill="FFFFFF"/>
            <w:vAlign w:val="center"/>
          </w:tcPr>
          <w:p w:rsidR="00AD251C" w:rsidRPr="00302D56" w:rsidRDefault="00AD251C">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1.275,68</w:t>
            </w:r>
          </w:p>
        </w:tc>
        <w:tc>
          <w:tcPr>
            <w:tcW w:w="1814" w:type="dxa"/>
            <w:tcBorders>
              <w:top w:val="thickThinLargeGap" w:sz="6" w:space="0" w:color="C0C0C0"/>
              <w:left w:val="thickThinLargeGap" w:sz="6" w:space="0" w:color="C0C0C0"/>
              <w:bottom w:val="thickThinLargeGap" w:sz="6" w:space="0" w:color="C0C0C0"/>
            </w:tcBorders>
            <w:shd w:val="clear" w:color="auto" w:fill="FFFFFF"/>
          </w:tcPr>
          <w:p w:rsidR="00AD251C" w:rsidRDefault="00AD251C">
            <w:r w:rsidRPr="00CD4F71">
              <w:rPr>
                <w:rFonts w:ascii="Tahoma" w:hAnsi="Tahoma" w:cs="Tahoma"/>
                <w:color w:val="4C0621"/>
                <w:sz w:val="18"/>
                <w:szCs w:val="18"/>
              </w:rPr>
              <w:t>1.303,78</w:t>
            </w:r>
          </w:p>
        </w:tc>
        <w:tc>
          <w:tcPr>
            <w:tcW w:w="1822" w:type="dxa"/>
            <w:tcBorders>
              <w:top w:val="thickThinLargeGap" w:sz="6" w:space="0" w:color="C0C0C0"/>
              <w:left w:val="thickThinLargeGap" w:sz="6" w:space="0" w:color="C0C0C0"/>
              <w:bottom w:val="thickThinLargeGap" w:sz="6" w:space="0" w:color="C0C0C0"/>
            </w:tcBorders>
            <w:shd w:val="clear" w:color="auto" w:fill="FFFFFF"/>
            <w:vAlign w:val="center"/>
          </w:tcPr>
          <w:p w:rsidR="00AD251C" w:rsidRPr="00302D56" w:rsidRDefault="00E44B93" w:rsidP="00E44B93">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1</w:t>
            </w:r>
            <w:r w:rsidR="00AD251C" w:rsidRPr="00302D56">
              <w:rPr>
                <w:rFonts w:ascii="Tahoma" w:hAnsi="Tahoma" w:cs="Tahoma"/>
                <w:color w:val="4C0621"/>
                <w:sz w:val="18"/>
                <w:szCs w:val="18"/>
              </w:rPr>
              <w:t>.</w:t>
            </w:r>
            <w:r>
              <w:rPr>
                <w:rFonts w:ascii="Tahoma" w:hAnsi="Tahoma" w:cs="Tahoma"/>
                <w:color w:val="4C0621"/>
                <w:sz w:val="18"/>
                <w:szCs w:val="18"/>
              </w:rPr>
              <w:t>663</w:t>
            </w:r>
            <w:r w:rsidR="00AD251C" w:rsidRPr="00302D56">
              <w:rPr>
                <w:rFonts w:ascii="Tahoma" w:hAnsi="Tahoma" w:cs="Tahoma"/>
                <w:color w:val="4C0621"/>
                <w:sz w:val="18"/>
                <w:szCs w:val="18"/>
              </w:rPr>
              <w:t>.</w:t>
            </w:r>
            <w:r>
              <w:rPr>
                <w:rFonts w:ascii="Tahoma" w:hAnsi="Tahoma" w:cs="Tahoma"/>
                <w:color w:val="4C0621"/>
                <w:sz w:val="18"/>
                <w:szCs w:val="18"/>
              </w:rPr>
              <w:t>2</w:t>
            </w:r>
            <w:r w:rsidR="00AD251C" w:rsidRPr="00302D56">
              <w:rPr>
                <w:rFonts w:ascii="Tahoma" w:hAnsi="Tahoma" w:cs="Tahoma"/>
                <w:color w:val="4C0621"/>
                <w:sz w:val="18"/>
                <w:szCs w:val="18"/>
              </w:rPr>
              <w:t>0</w:t>
            </w:r>
            <w:r>
              <w:rPr>
                <w:rFonts w:ascii="Tahoma" w:hAnsi="Tahoma" w:cs="Tahoma"/>
                <w:color w:val="4C0621"/>
                <w:sz w:val="18"/>
                <w:szCs w:val="18"/>
              </w:rPr>
              <w:t>6</w:t>
            </w:r>
            <w:r w:rsidR="00AD251C" w:rsidRPr="00302D56">
              <w:rPr>
                <w:rFonts w:ascii="Tahoma" w:hAnsi="Tahoma" w:cs="Tahoma"/>
                <w:color w:val="4C0621"/>
                <w:sz w:val="18"/>
                <w:szCs w:val="18"/>
              </w:rPr>
              <w:t>,</w:t>
            </w:r>
            <w:r>
              <w:rPr>
                <w:rFonts w:ascii="Tahoma" w:hAnsi="Tahoma" w:cs="Tahoma"/>
                <w:color w:val="4C0621"/>
                <w:sz w:val="18"/>
                <w:szCs w:val="18"/>
              </w:rPr>
              <w:t>0</w:t>
            </w:r>
            <w:r w:rsidR="00AD251C" w:rsidRPr="00302D56">
              <w:rPr>
                <w:rFonts w:ascii="Tahoma" w:hAnsi="Tahoma" w:cs="Tahoma"/>
                <w:color w:val="4C0621"/>
                <w:sz w:val="18"/>
                <w:szCs w:val="18"/>
              </w:rPr>
              <w:t>7</w:t>
            </w:r>
          </w:p>
        </w:tc>
        <w:tc>
          <w:tcPr>
            <w:tcW w:w="18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D251C" w:rsidRPr="00302D56" w:rsidRDefault="00AD251C" w:rsidP="00E44B93">
            <w:pPr>
              <w:pStyle w:val="NormalWeb"/>
              <w:spacing w:before="0" w:after="180" w:line="285" w:lineRule="atLeast"/>
              <w:jc w:val="both"/>
            </w:pPr>
            <w:r w:rsidRPr="00302D56">
              <w:rPr>
                <w:rFonts w:ascii="Tahoma" w:hAnsi="Tahoma" w:cs="Tahoma"/>
                <w:color w:val="4C0621"/>
                <w:sz w:val="18"/>
                <w:szCs w:val="18"/>
              </w:rPr>
              <w:t>1</w:t>
            </w:r>
            <w:r w:rsidR="00E44B93">
              <w:rPr>
                <w:rFonts w:ascii="Tahoma" w:hAnsi="Tahoma" w:cs="Tahoma"/>
                <w:color w:val="4C0621"/>
                <w:sz w:val="18"/>
                <w:szCs w:val="18"/>
              </w:rPr>
              <w:t>38</w:t>
            </w:r>
            <w:r w:rsidRPr="00302D56">
              <w:rPr>
                <w:rFonts w:ascii="Tahoma" w:hAnsi="Tahoma" w:cs="Tahoma"/>
                <w:color w:val="4C0621"/>
                <w:sz w:val="18"/>
                <w:szCs w:val="18"/>
              </w:rPr>
              <w:t>.</w:t>
            </w:r>
            <w:r w:rsidR="00E44B93">
              <w:rPr>
                <w:rFonts w:ascii="Tahoma" w:hAnsi="Tahoma" w:cs="Tahoma"/>
                <w:color w:val="4C0621"/>
                <w:sz w:val="18"/>
                <w:szCs w:val="18"/>
              </w:rPr>
              <w:t>60</w:t>
            </w:r>
            <w:r w:rsidRPr="00302D56">
              <w:rPr>
                <w:rFonts w:ascii="Tahoma" w:hAnsi="Tahoma" w:cs="Tahoma"/>
                <w:color w:val="4C0621"/>
                <w:sz w:val="18"/>
                <w:szCs w:val="18"/>
              </w:rPr>
              <w:t>0,</w:t>
            </w:r>
            <w:r w:rsidR="00E44B93">
              <w:rPr>
                <w:rFonts w:ascii="Tahoma" w:hAnsi="Tahoma" w:cs="Tahoma"/>
                <w:color w:val="4C0621"/>
                <w:sz w:val="18"/>
                <w:szCs w:val="18"/>
              </w:rPr>
              <w:t>51</w:t>
            </w:r>
          </w:p>
        </w:tc>
      </w:tr>
      <w:tr w:rsidR="00AD251C" w:rsidRPr="00302D56" w:rsidTr="007F41D9">
        <w:tc>
          <w:tcPr>
            <w:tcW w:w="2209" w:type="dxa"/>
            <w:tcBorders>
              <w:top w:val="thickThinLargeGap" w:sz="6" w:space="0" w:color="C0C0C0"/>
              <w:left w:val="thickThinLargeGap" w:sz="6" w:space="0" w:color="C0C0C0"/>
              <w:bottom w:val="thickThinLargeGap" w:sz="6" w:space="0" w:color="C0C0C0"/>
            </w:tcBorders>
            <w:shd w:val="clear" w:color="auto" w:fill="FFFFFF"/>
            <w:vAlign w:val="center"/>
          </w:tcPr>
          <w:p w:rsidR="00AD251C" w:rsidRPr="00302D56" w:rsidRDefault="00AD251C">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100-199 arası</w:t>
            </w:r>
          </w:p>
        </w:tc>
        <w:tc>
          <w:tcPr>
            <w:tcW w:w="1437" w:type="dxa"/>
            <w:tcBorders>
              <w:top w:val="thickThinLargeGap" w:sz="6" w:space="0" w:color="C0C0C0"/>
              <w:left w:val="thickThinLargeGap" w:sz="6" w:space="0" w:color="C0C0C0"/>
              <w:bottom w:val="thickThinLargeGap" w:sz="6" w:space="0" w:color="C0C0C0"/>
            </w:tcBorders>
            <w:shd w:val="clear" w:color="auto" w:fill="FFFFFF"/>
            <w:vAlign w:val="center"/>
          </w:tcPr>
          <w:p w:rsidR="00AD251C" w:rsidRPr="00302D56" w:rsidRDefault="00AD251C">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545,68</w:t>
            </w:r>
          </w:p>
        </w:tc>
        <w:tc>
          <w:tcPr>
            <w:tcW w:w="1814" w:type="dxa"/>
            <w:tcBorders>
              <w:top w:val="thickThinLargeGap" w:sz="6" w:space="0" w:color="C0C0C0"/>
              <w:left w:val="thickThinLargeGap" w:sz="6" w:space="0" w:color="C0C0C0"/>
              <w:bottom w:val="thickThinLargeGap" w:sz="6" w:space="0" w:color="C0C0C0"/>
            </w:tcBorders>
            <w:shd w:val="clear" w:color="auto" w:fill="FFFFFF"/>
          </w:tcPr>
          <w:p w:rsidR="00AD251C" w:rsidRDefault="00AD251C">
            <w:r w:rsidRPr="00CD4F71">
              <w:rPr>
                <w:rFonts w:ascii="Tahoma" w:hAnsi="Tahoma" w:cs="Tahoma"/>
                <w:color w:val="4C0621"/>
                <w:sz w:val="18"/>
                <w:szCs w:val="18"/>
              </w:rPr>
              <w:t>1.303,78</w:t>
            </w:r>
          </w:p>
        </w:tc>
        <w:tc>
          <w:tcPr>
            <w:tcW w:w="1822" w:type="dxa"/>
            <w:tcBorders>
              <w:top w:val="thickThinLargeGap" w:sz="6" w:space="0" w:color="C0C0C0"/>
              <w:left w:val="thickThinLargeGap" w:sz="6" w:space="0" w:color="C0C0C0"/>
              <w:bottom w:val="thickThinLargeGap" w:sz="6" w:space="0" w:color="C0C0C0"/>
            </w:tcBorders>
            <w:shd w:val="clear" w:color="auto" w:fill="FFFFFF"/>
            <w:vAlign w:val="center"/>
          </w:tcPr>
          <w:p w:rsidR="00AD251C" w:rsidRPr="00302D56" w:rsidRDefault="0045519B" w:rsidP="0045519B">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711</w:t>
            </w:r>
            <w:r w:rsidR="00AD251C" w:rsidRPr="00302D56">
              <w:rPr>
                <w:rFonts w:ascii="Tahoma" w:hAnsi="Tahoma" w:cs="Tahoma"/>
                <w:color w:val="4C0621"/>
                <w:sz w:val="18"/>
                <w:szCs w:val="18"/>
              </w:rPr>
              <w:t>.</w:t>
            </w:r>
            <w:r>
              <w:rPr>
                <w:rFonts w:ascii="Tahoma" w:hAnsi="Tahoma" w:cs="Tahoma"/>
                <w:color w:val="4C0621"/>
                <w:sz w:val="18"/>
                <w:szCs w:val="18"/>
              </w:rPr>
              <w:t>44</w:t>
            </w:r>
            <w:r w:rsidR="00AD251C" w:rsidRPr="00302D56">
              <w:rPr>
                <w:rFonts w:ascii="Tahoma" w:hAnsi="Tahoma" w:cs="Tahoma"/>
                <w:color w:val="4C0621"/>
                <w:sz w:val="18"/>
                <w:szCs w:val="18"/>
              </w:rPr>
              <w:t>6,</w:t>
            </w:r>
            <w:r>
              <w:rPr>
                <w:rFonts w:ascii="Tahoma" w:hAnsi="Tahoma" w:cs="Tahoma"/>
                <w:color w:val="4C0621"/>
                <w:sz w:val="18"/>
                <w:szCs w:val="18"/>
              </w:rPr>
              <w:t>67</w:t>
            </w:r>
          </w:p>
        </w:tc>
        <w:tc>
          <w:tcPr>
            <w:tcW w:w="18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D251C" w:rsidRPr="00302D56" w:rsidRDefault="0045519B" w:rsidP="0045519B">
            <w:pPr>
              <w:pStyle w:val="NormalWeb"/>
              <w:spacing w:before="0" w:after="180" w:line="285" w:lineRule="atLeast"/>
              <w:jc w:val="both"/>
              <w:rPr>
                <w:rFonts w:ascii="Tahoma" w:hAnsi="Tahoma" w:cs="Tahoma"/>
                <w:sz w:val="18"/>
                <w:szCs w:val="18"/>
              </w:rPr>
            </w:pPr>
            <w:r>
              <w:rPr>
                <w:rFonts w:ascii="Tahoma" w:hAnsi="Tahoma" w:cs="Tahoma"/>
                <w:sz w:val="18"/>
                <w:szCs w:val="18"/>
              </w:rPr>
              <w:t>59</w:t>
            </w:r>
            <w:r w:rsidR="00AD251C" w:rsidRPr="00302D56">
              <w:rPr>
                <w:rFonts w:ascii="Tahoma" w:hAnsi="Tahoma" w:cs="Tahoma"/>
                <w:sz w:val="18"/>
                <w:szCs w:val="18"/>
              </w:rPr>
              <w:t>.2</w:t>
            </w:r>
            <w:r>
              <w:rPr>
                <w:rFonts w:ascii="Tahoma" w:hAnsi="Tahoma" w:cs="Tahoma"/>
                <w:sz w:val="18"/>
                <w:szCs w:val="18"/>
              </w:rPr>
              <w:t>87</w:t>
            </w:r>
            <w:r w:rsidR="00AD251C" w:rsidRPr="00302D56">
              <w:rPr>
                <w:rFonts w:ascii="Tahoma" w:hAnsi="Tahoma" w:cs="Tahoma"/>
                <w:sz w:val="18"/>
                <w:szCs w:val="18"/>
              </w:rPr>
              <w:t>,2</w:t>
            </w:r>
            <w:r>
              <w:rPr>
                <w:rFonts w:ascii="Tahoma" w:hAnsi="Tahoma" w:cs="Tahoma"/>
                <w:sz w:val="18"/>
                <w:szCs w:val="18"/>
              </w:rPr>
              <w:t>2</w:t>
            </w:r>
          </w:p>
        </w:tc>
      </w:tr>
      <w:tr w:rsidR="00AD251C" w:rsidRPr="00302D56" w:rsidTr="007F41D9">
        <w:tc>
          <w:tcPr>
            <w:tcW w:w="2209" w:type="dxa"/>
            <w:tcBorders>
              <w:top w:val="thickThinLargeGap" w:sz="6" w:space="0" w:color="C0C0C0"/>
              <w:left w:val="thickThinLargeGap" w:sz="6" w:space="0" w:color="C0C0C0"/>
              <w:bottom w:val="thickThinLargeGap" w:sz="6" w:space="0" w:color="C0C0C0"/>
            </w:tcBorders>
            <w:shd w:val="clear" w:color="auto" w:fill="FFFFFF"/>
            <w:vAlign w:val="center"/>
          </w:tcPr>
          <w:p w:rsidR="00AD251C" w:rsidRPr="00302D56" w:rsidRDefault="00AD251C">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50-99 arası</w:t>
            </w:r>
          </w:p>
        </w:tc>
        <w:tc>
          <w:tcPr>
            <w:tcW w:w="1437" w:type="dxa"/>
            <w:tcBorders>
              <w:top w:val="thickThinLargeGap" w:sz="6" w:space="0" w:color="C0C0C0"/>
              <w:left w:val="thickThinLargeGap" w:sz="6" w:space="0" w:color="C0C0C0"/>
              <w:bottom w:val="thickThinLargeGap" w:sz="6" w:space="0" w:color="C0C0C0"/>
            </w:tcBorders>
            <w:shd w:val="clear" w:color="auto" w:fill="FFFFFF"/>
            <w:vAlign w:val="center"/>
          </w:tcPr>
          <w:p w:rsidR="00AD251C" w:rsidRPr="00302D56" w:rsidRDefault="00AD251C">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271,93</w:t>
            </w:r>
          </w:p>
        </w:tc>
        <w:tc>
          <w:tcPr>
            <w:tcW w:w="1814" w:type="dxa"/>
            <w:tcBorders>
              <w:top w:val="thickThinLargeGap" w:sz="6" w:space="0" w:color="C0C0C0"/>
              <w:left w:val="thickThinLargeGap" w:sz="6" w:space="0" w:color="C0C0C0"/>
              <w:bottom w:val="thickThinLargeGap" w:sz="6" w:space="0" w:color="C0C0C0"/>
            </w:tcBorders>
            <w:shd w:val="clear" w:color="auto" w:fill="FFFFFF"/>
          </w:tcPr>
          <w:p w:rsidR="00AD251C" w:rsidRDefault="00AD251C">
            <w:r w:rsidRPr="00CD4F71">
              <w:rPr>
                <w:rFonts w:ascii="Tahoma" w:hAnsi="Tahoma" w:cs="Tahoma"/>
                <w:color w:val="4C0621"/>
                <w:sz w:val="18"/>
                <w:szCs w:val="18"/>
              </w:rPr>
              <w:t>1.303,78</w:t>
            </w:r>
          </w:p>
        </w:tc>
        <w:tc>
          <w:tcPr>
            <w:tcW w:w="1822" w:type="dxa"/>
            <w:tcBorders>
              <w:top w:val="thickThinLargeGap" w:sz="6" w:space="0" w:color="C0C0C0"/>
              <w:left w:val="thickThinLargeGap" w:sz="6" w:space="0" w:color="C0C0C0"/>
              <w:bottom w:val="thickThinLargeGap" w:sz="6" w:space="0" w:color="C0C0C0"/>
            </w:tcBorders>
            <w:shd w:val="clear" w:color="auto" w:fill="FFFFFF"/>
            <w:vAlign w:val="center"/>
          </w:tcPr>
          <w:p w:rsidR="00AD251C" w:rsidRPr="00302D56" w:rsidRDefault="0045519B" w:rsidP="0045519B">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354</w:t>
            </w:r>
            <w:r w:rsidR="00AD251C" w:rsidRPr="00302D56">
              <w:rPr>
                <w:rFonts w:ascii="Tahoma" w:hAnsi="Tahoma" w:cs="Tahoma"/>
                <w:color w:val="4C0621"/>
                <w:sz w:val="18"/>
                <w:szCs w:val="18"/>
              </w:rPr>
              <w:t>.</w:t>
            </w:r>
            <w:r>
              <w:rPr>
                <w:rFonts w:ascii="Tahoma" w:hAnsi="Tahoma" w:cs="Tahoma"/>
                <w:color w:val="4C0621"/>
                <w:sz w:val="18"/>
                <w:szCs w:val="18"/>
              </w:rPr>
              <w:t>536,9</w:t>
            </w:r>
            <w:r w:rsidR="00AD251C" w:rsidRPr="00302D56">
              <w:rPr>
                <w:rFonts w:ascii="Tahoma" w:hAnsi="Tahoma" w:cs="Tahoma"/>
                <w:color w:val="4C0621"/>
                <w:sz w:val="18"/>
                <w:szCs w:val="18"/>
              </w:rPr>
              <w:t>0</w:t>
            </w:r>
          </w:p>
        </w:tc>
        <w:tc>
          <w:tcPr>
            <w:tcW w:w="18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D251C" w:rsidRPr="00302D56" w:rsidRDefault="0045519B" w:rsidP="0045519B">
            <w:pPr>
              <w:pStyle w:val="NormalWeb"/>
              <w:spacing w:before="0" w:after="180" w:line="285" w:lineRule="atLeast"/>
              <w:jc w:val="both"/>
              <w:rPr>
                <w:rFonts w:ascii="Tahoma" w:hAnsi="Tahoma" w:cs="Tahoma"/>
                <w:sz w:val="18"/>
                <w:szCs w:val="18"/>
              </w:rPr>
            </w:pPr>
            <w:r>
              <w:rPr>
                <w:rFonts w:ascii="Tahoma" w:hAnsi="Tahoma" w:cs="Tahoma"/>
                <w:sz w:val="18"/>
                <w:szCs w:val="18"/>
              </w:rPr>
              <w:t>29</w:t>
            </w:r>
            <w:r w:rsidR="00AD251C" w:rsidRPr="00302D56">
              <w:rPr>
                <w:rFonts w:ascii="Tahoma" w:hAnsi="Tahoma" w:cs="Tahoma"/>
                <w:sz w:val="18"/>
                <w:szCs w:val="18"/>
              </w:rPr>
              <w:t>.</w:t>
            </w:r>
            <w:r>
              <w:rPr>
                <w:rFonts w:ascii="Tahoma" w:hAnsi="Tahoma" w:cs="Tahoma"/>
                <w:sz w:val="18"/>
                <w:szCs w:val="18"/>
              </w:rPr>
              <w:t>5</w:t>
            </w:r>
            <w:r w:rsidR="00AD251C" w:rsidRPr="00302D56">
              <w:rPr>
                <w:rFonts w:ascii="Tahoma" w:hAnsi="Tahoma" w:cs="Tahoma"/>
                <w:sz w:val="18"/>
                <w:szCs w:val="18"/>
              </w:rPr>
              <w:t>4</w:t>
            </w:r>
            <w:r>
              <w:rPr>
                <w:rFonts w:ascii="Tahoma" w:hAnsi="Tahoma" w:cs="Tahoma"/>
                <w:sz w:val="18"/>
                <w:szCs w:val="18"/>
              </w:rPr>
              <w:t>4</w:t>
            </w:r>
            <w:r w:rsidR="00AD251C" w:rsidRPr="00302D56">
              <w:rPr>
                <w:rFonts w:ascii="Tahoma" w:hAnsi="Tahoma" w:cs="Tahoma"/>
                <w:sz w:val="18"/>
                <w:szCs w:val="18"/>
              </w:rPr>
              <w:t>,</w:t>
            </w:r>
            <w:r>
              <w:rPr>
                <w:rFonts w:ascii="Tahoma" w:hAnsi="Tahoma" w:cs="Tahoma"/>
                <w:sz w:val="18"/>
                <w:szCs w:val="18"/>
              </w:rPr>
              <w:t>74</w:t>
            </w:r>
          </w:p>
        </w:tc>
      </w:tr>
      <w:tr w:rsidR="00AD251C" w:rsidRPr="00302D56" w:rsidTr="007F41D9">
        <w:tc>
          <w:tcPr>
            <w:tcW w:w="2209" w:type="dxa"/>
            <w:tcBorders>
              <w:top w:val="thickThinLargeGap" w:sz="6" w:space="0" w:color="C0C0C0"/>
              <w:left w:val="thickThinLargeGap" w:sz="6" w:space="0" w:color="C0C0C0"/>
              <w:bottom w:val="thickThinLargeGap" w:sz="6" w:space="0" w:color="C0C0C0"/>
            </w:tcBorders>
            <w:shd w:val="clear" w:color="auto" w:fill="FFFFFF"/>
            <w:vAlign w:val="center"/>
          </w:tcPr>
          <w:p w:rsidR="00AD251C" w:rsidRPr="00302D56" w:rsidRDefault="00AD251C">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25-49 arası</w:t>
            </w:r>
          </w:p>
        </w:tc>
        <w:tc>
          <w:tcPr>
            <w:tcW w:w="1437" w:type="dxa"/>
            <w:tcBorders>
              <w:top w:val="thickThinLargeGap" w:sz="6" w:space="0" w:color="C0C0C0"/>
              <w:left w:val="thickThinLargeGap" w:sz="6" w:space="0" w:color="C0C0C0"/>
              <w:bottom w:val="thickThinLargeGap" w:sz="6" w:space="0" w:color="C0C0C0"/>
            </w:tcBorders>
            <w:shd w:val="clear" w:color="auto" w:fill="FFFFFF"/>
            <w:vAlign w:val="center"/>
          </w:tcPr>
          <w:p w:rsidR="00AD251C" w:rsidRPr="00302D56" w:rsidRDefault="00AD251C" w:rsidP="005E64E7">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135,05</w:t>
            </w:r>
          </w:p>
        </w:tc>
        <w:tc>
          <w:tcPr>
            <w:tcW w:w="1814" w:type="dxa"/>
            <w:tcBorders>
              <w:top w:val="thickThinLargeGap" w:sz="6" w:space="0" w:color="C0C0C0"/>
              <w:left w:val="thickThinLargeGap" w:sz="6" w:space="0" w:color="C0C0C0"/>
              <w:bottom w:val="thickThinLargeGap" w:sz="6" w:space="0" w:color="C0C0C0"/>
            </w:tcBorders>
            <w:shd w:val="clear" w:color="auto" w:fill="FFFFFF"/>
          </w:tcPr>
          <w:p w:rsidR="00AD251C" w:rsidRDefault="00AD251C">
            <w:r w:rsidRPr="00CD4F71">
              <w:rPr>
                <w:rFonts w:ascii="Tahoma" w:hAnsi="Tahoma" w:cs="Tahoma"/>
                <w:color w:val="4C0621"/>
                <w:sz w:val="18"/>
                <w:szCs w:val="18"/>
              </w:rPr>
              <w:t>1.303,78</w:t>
            </w:r>
          </w:p>
        </w:tc>
        <w:tc>
          <w:tcPr>
            <w:tcW w:w="1822" w:type="dxa"/>
            <w:tcBorders>
              <w:top w:val="thickThinLargeGap" w:sz="6" w:space="0" w:color="C0C0C0"/>
              <w:left w:val="thickThinLargeGap" w:sz="6" w:space="0" w:color="C0C0C0"/>
              <w:bottom w:val="thickThinLargeGap" w:sz="6" w:space="0" w:color="C0C0C0"/>
            </w:tcBorders>
            <w:shd w:val="clear" w:color="auto" w:fill="FFFFFF"/>
            <w:vAlign w:val="center"/>
          </w:tcPr>
          <w:p w:rsidR="00AD251C" w:rsidRPr="00302D56" w:rsidRDefault="007836CE" w:rsidP="007836CE">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176</w:t>
            </w:r>
            <w:r w:rsidR="00AD251C" w:rsidRPr="00302D56">
              <w:rPr>
                <w:rFonts w:ascii="Tahoma" w:hAnsi="Tahoma" w:cs="Tahoma"/>
                <w:color w:val="4C0621"/>
                <w:sz w:val="18"/>
                <w:szCs w:val="18"/>
              </w:rPr>
              <w:t>.</w:t>
            </w:r>
            <w:r>
              <w:rPr>
                <w:rFonts w:ascii="Tahoma" w:hAnsi="Tahoma" w:cs="Tahoma"/>
                <w:color w:val="4C0621"/>
                <w:sz w:val="18"/>
                <w:szCs w:val="18"/>
              </w:rPr>
              <w:t>0</w:t>
            </w:r>
            <w:r w:rsidR="00AD251C" w:rsidRPr="00302D56">
              <w:rPr>
                <w:rFonts w:ascii="Tahoma" w:hAnsi="Tahoma" w:cs="Tahoma"/>
                <w:color w:val="4C0621"/>
                <w:sz w:val="18"/>
                <w:szCs w:val="18"/>
              </w:rPr>
              <w:t>75,</w:t>
            </w:r>
            <w:r>
              <w:rPr>
                <w:rFonts w:ascii="Tahoma" w:hAnsi="Tahoma" w:cs="Tahoma"/>
                <w:color w:val="4C0621"/>
                <w:sz w:val="18"/>
                <w:szCs w:val="18"/>
              </w:rPr>
              <w:t>49</w:t>
            </w:r>
          </w:p>
        </w:tc>
        <w:tc>
          <w:tcPr>
            <w:tcW w:w="18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D251C" w:rsidRPr="00302D56" w:rsidRDefault="007836CE" w:rsidP="007836CE">
            <w:pPr>
              <w:pStyle w:val="NormalWeb"/>
              <w:spacing w:before="0" w:after="180" w:line="285" w:lineRule="atLeast"/>
              <w:jc w:val="both"/>
              <w:rPr>
                <w:rFonts w:ascii="Tahoma" w:hAnsi="Tahoma" w:cs="Tahoma"/>
                <w:sz w:val="18"/>
                <w:szCs w:val="18"/>
              </w:rPr>
            </w:pPr>
            <w:r>
              <w:rPr>
                <w:rFonts w:ascii="Tahoma" w:hAnsi="Tahoma" w:cs="Tahoma"/>
                <w:sz w:val="18"/>
                <w:szCs w:val="18"/>
              </w:rPr>
              <w:t>14</w:t>
            </w:r>
            <w:r w:rsidR="00AD251C" w:rsidRPr="00302D56">
              <w:rPr>
                <w:rFonts w:ascii="Tahoma" w:hAnsi="Tahoma" w:cs="Tahoma"/>
                <w:sz w:val="18"/>
                <w:szCs w:val="18"/>
              </w:rPr>
              <w:t>.</w:t>
            </w:r>
            <w:r>
              <w:rPr>
                <w:rFonts w:ascii="Tahoma" w:hAnsi="Tahoma" w:cs="Tahoma"/>
                <w:sz w:val="18"/>
                <w:szCs w:val="18"/>
              </w:rPr>
              <w:t>672</w:t>
            </w:r>
            <w:r w:rsidR="00AD251C" w:rsidRPr="00302D56">
              <w:rPr>
                <w:rFonts w:ascii="Tahoma" w:hAnsi="Tahoma" w:cs="Tahoma"/>
                <w:sz w:val="18"/>
                <w:szCs w:val="18"/>
              </w:rPr>
              <w:t>,</w:t>
            </w:r>
            <w:r>
              <w:rPr>
                <w:rFonts w:ascii="Tahoma" w:hAnsi="Tahoma" w:cs="Tahoma"/>
                <w:sz w:val="18"/>
                <w:szCs w:val="18"/>
              </w:rPr>
              <w:t>96</w:t>
            </w:r>
          </w:p>
        </w:tc>
      </w:tr>
      <w:tr w:rsidR="00AD251C" w:rsidRPr="00302D56" w:rsidTr="007F41D9">
        <w:tc>
          <w:tcPr>
            <w:tcW w:w="2209" w:type="dxa"/>
            <w:tcBorders>
              <w:top w:val="thickThinLargeGap" w:sz="6" w:space="0" w:color="C0C0C0"/>
              <w:left w:val="thickThinLargeGap" w:sz="6" w:space="0" w:color="C0C0C0"/>
              <w:bottom w:val="thickThinLargeGap" w:sz="6" w:space="0" w:color="C0C0C0"/>
            </w:tcBorders>
            <w:shd w:val="clear" w:color="auto" w:fill="FFFFFF"/>
            <w:vAlign w:val="center"/>
          </w:tcPr>
          <w:p w:rsidR="00AD251C" w:rsidRPr="00302D56" w:rsidRDefault="00AD251C" w:rsidP="005E64E7">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12-24 arası</w:t>
            </w:r>
          </w:p>
        </w:tc>
        <w:tc>
          <w:tcPr>
            <w:tcW w:w="1437" w:type="dxa"/>
            <w:tcBorders>
              <w:top w:val="thickThinLargeGap" w:sz="6" w:space="0" w:color="C0C0C0"/>
              <w:left w:val="thickThinLargeGap" w:sz="6" w:space="0" w:color="C0C0C0"/>
              <w:bottom w:val="thickThinLargeGap" w:sz="6" w:space="0" w:color="C0C0C0"/>
            </w:tcBorders>
            <w:shd w:val="clear" w:color="auto" w:fill="FFFFFF"/>
            <w:vAlign w:val="center"/>
          </w:tcPr>
          <w:p w:rsidR="00AD251C" w:rsidRPr="00302D56" w:rsidRDefault="00AD251C">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65,7</w:t>
            </w:r>
          </w:p>
        </w:tc>
        <w:tc>
          <w:tcPr>
            <w:tcW w:w="1814" w:type="dxa"/>
            <w:tcBorders>
              <w:top w:val="thickThinLargeGap" w:sz="6" w:space="0" w:color="C0C0C0"/>
              <w:left w:val="thickThinLargeGap" w:sz="6" w:space="0" w:color="C0C0C0"/>
              <w:bottom w:val="thickThinLargeGap" w:sz="6" w:space="0" w:color="C0C0C0"/>
            </w:tcBorders>
            <w:shd w:val="clear" w:color="auto" w:fill="FFFFFF"/>
          </w:tcPr>
          <w:p w:rsidR="00AD251C" w:rsidRDefault="00AD251C">
            <w:r w:rsidRPr="00CD4F71">
              <w:rPr>
                <w:rFonts w:ascii="Tahoma" w:hAnsi="Tahoma" w:cs="Tahoma"/>
                <w:color w:val="4C0621"/>
                <w:sz w:val="18"/>
                <w:szCs w:val="18"/>
              </w:rPr>
              <w:t>1.303,78</w:t>
            </w:r>
          </w:p>
        </w:tc>
        <w:tc>
          <w:tcPr>
            <w:tcW w:w="1822" w:type="dxa"/>
            <w:tcBorders>
              <w:top w:val="thickThinLargeGap" w:sz="6" w:space="0" w:color="C0C0C0"/>
              <w:left w:val="thickThinLargeGap" w:sz="6" w:space="0" w:color="C0C0C0"/>
              <w:bottom w:val="thickThinLargeGap" w:sz="6" w:space="0" w:color="C0C0C0"/>
            </w:tcBorders>
            <w:shd w:val="clear" w:color="auto" w:fill="FFFFFF"/>
            <w:vAlign w:val="center"/>
          </w:tcPr>
          <w:p w:rsidR="00AD251C" w:rsidRPr="00302D56" w:rsidRDefault="001D6CB3" w:rsidP="001D6CB3">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85</w:t>
            </w:r>
            <w:r w:rsidR="00AD251C" w:rsidRPr="00302D56">
              <w:rPr>
                <w:rFonts w:ascii="Tahoma" w:hAnsi="Tahoma" w:cs="Tahoma"/>
                <w:color w:val="4C0621"/>
                <w:sz w:val="18"/>
                <w:szCs w:val="18"/>
              </w:rPr>
              <w:t>.</w:t>
            </w:r>
            <w:r>
              <w:rPr>
                <w:rFonts w:ascii="Tahoma" w:hAnsi="Tahoma" w:cs="Tahoma"/>
                <w:color w:val="4C0621"/>
                <w:sz w:val="18"/>
                <w:szCs w:val="18"/>
              </w:rPr>
              <w:t>658</w:t>
            </w:r>
            <w:r w:rsidR="00AD251C" w:rsidRPr="00302D56">
              <w:rPr>
                <w:rFonts w:ascii="Tahoma" w:hAnsi="Tahoma" w:cs="Tahoma"/>
                <w:color w:val="4C0621"/>
                <w:sz w:val="18"/>
                <w:szCs w:val="18"/>
              </w:rPr>
              <w:t>,</w:t>
            </w:r>
            <w:r>
              <w:rPr>
                <w:rFonts w:ascii="Tahoma" w:hAnsi="Tahoma" w:cs="Tahoma"/>
                <w:color w:val="4C0621"/>
                <w:sz w:val="18"/>
                <w:szCs w:val="18"/>
              </w:rPr>
              <w:t>35</w:t>
            </w:r>
          </w:p>
        </w:tc>
        <w:tc>
          <w:tcPr>
            <w:tcW w:w="18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D251C" w:rsidRPr="00302D56" w:rsidRDefault="001D6CB3" w:rsidP="001D6CB3">
            <w:pPr>
              <w:pStyle w:val="NormalWeb"/>
              <w:spacing w:before="0" w:after="180" w:line="285" w:lineRule="atLeast"/>
              <w:jc w:val="both"/>
              <w:rPr>
                <w:rFonts w:ascii="Tahoma" w:hAnsi="Tahoma" w:cs="Tahoma"/>
                <w:sz w:val="18"/>
                <w:szCs w:val="18"/>
              </w:rPr>
            </w:pPr>
            <w:r>
              <w:rPr>
                <w:rFonts w:ascii="Tahoma" w:hAnsi="Tahoma" w:cs="Tahoma"/>
                <w:sz w:val="18"/>
                <w:szCs w:val="18"/>
              </w:rPr>
              <w:t>7</w:t>
            </w:r>
            <w:r w:rsidR="00AD251C" w:rsidRPr="00302D56">
              <w:rPr>
                <w:rFonts w:ascii="Tahoma" w:hAnsi="Tahoma" w:cs="Tahoma"/>
                <w:sz w:val="18"/>
                <w:szCs w:val="18"/>
              </w:rPr>
              <w:t>.</w:t>
            </w:r>
            <w:r>
              <w:rPr>
                <w:rFonts w:ascii="Tahoma" w:hAnsi="Tahoma" w:cs="Tahoma"/>
                <w:sz w:val="18"/>
                <w:szCs w:val="18"/>
              </w:rPr>
              <w:t>138</w:t>
            </w:r>
            <w:r w:rsidR="00AD251C" w:rsidRPr="00302D56">
              <w:rPr>
                <w:rFonts w:ascii="Tahoma" w:hAnsi="Tahoma" w:cs="Tahoma"/>
                <w:sz w:val="18"/>
                <w:szCs w:val="18"/>
              </w:rPr>
              <w:t>,</w:t>
            </w:r>
            <w:r>
              <w:rPr>
                <w:rFonts w:ascii="Tahoma" w:hAnsi="Tahoma" w:cs="Tahoma"/>
                <w:sz w:val="18"/>
                <w:szCs w:val="18"/>
              </w:rPr>
              <w:t>20</w:t>
            </w:r>
          </w:p>
        </w:tc>
      </w:tr>
      <w:tr w:rsidR="00AD251C" w:rsidRPr="00302D56" w:rsidTr="007F41D9">
        <w:tc>
          <w:tcPr>
            <w:tcW w:w="2209" w:type="dxa"/>
            <w:tcBorders>
              <w:top w:val="thickThinLargeGap" w:sz="6" w:space="0" w:color="C0C0C0"/>
              <w:left w:val="thickThinLargeGap" w:sz="6" w:space="0" w:color="C0C0C0"/>
              <w:bottom w:val="thickThinLargeGap" w:sz="6" w:space="0" w:color="C0C0C0"/>
            </w:tcBorders>
            <w:shd w:val="clear" w:color="auto" w:fill="FFFFFF"/>
            <w:vAlign w:val="center"/>
          </w:tcPr>
          <w:p w:rsidR="00AD251C" w:rsidRPr="00302D56" w:rsidRDefault="00AD251C">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6-11 arası</w:t>
            </w:r>
          </w:p>
        </w:tc>
        <w:tc>
          <w:tcPr>
            <w:tcW w:w="1437" w:type="dxa"/>
            <w:tcBorders>
              <w:top w:val="thickThinLargeGap" w:sz="6" w:space="0" w:color="C0C0C0"/>
              <w:left w:val="thickThinLargeGap" w:sz="6" w:space="0" w:color="C0C0C0"/>
              <w:bottom w:val="thickThinLargeGap" w:sz="6" w:space="0" w:color="C0C0C0"/>
            </w:tcBorders>
            <w:shd w:val="clear" w:color="auto" w:fill="FFFFFF"/>
            <w:vAlign w:val="center"/>
          </w:tcPr>
          <w:p w:rsidR="00AD251C" w:rsidRPr="00302D56" w:rsidRDefault="00AD251C">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31,03</w:t>
            </w:r>
          </w:p>
        </w:tc>
        <w:tc>
          <w:tcPr>
            <w:tcW w:w="1814" w:type="dxa"/>
            <w:tcBorders>
              <w:top w:val="thickThinLargeGap" w:sz="6" w:space="0" w:color="C0C0C0"/>
              <w:left w:val="thickThinLargeGap" w:sz="6" w:space="0" w:color="C0C0C0"/>
              <w:bottom w:val="thickThinLargeGap" w:sz="6" w:space="0" w:color="C0C0C0"/>
            </w:tcBorders>
            <w:shd w:val="clear" w:color="auto" w:fill="FFFFFF"/>
          </w:tcPr>
          <w:p w:rsidR="00AD251C" w:rsidRDefault="00AD251C">
            <w:r w:rsidRPr="00CD4F71">
              <w:rPr>
                <w:rFonts w:ascii="Tahoma" w:hAnsi="Tahoma" w:cs="Tahoma"/>
                <w:color w:val="4C0621"/>
                <w:sz w:val="18"/>
                <w:szCs w:val="18"/>
              </w:rPr>
              <w:t>1.303,78</w:t>
            </w:r>
          </w:p>
        </w:tc>
        <w:tc>
          <w:tcPr>
            <w:tcW w:w="1822" w:type="dxa"/>
            <w:tcBorders>
              <w:top w:val="thickThinLargeGap" w:sz="6" w:space="0" w:color="C0C0C0"/>
              <w:left w:val="thickThinLargeGap" w:sz="6" w:space="0" w:color="C0C0C0"/>
              <w:bottom w:val="thickThinLargeGap" w:sz="6" w:space="0" w:color="C0C0C0"/>
            </w:tcBorders>
            <w:shd w:val="clear" w:color="auto" w:fill="FFFFFF"/>
            <w:vAlign w:val="center"/>
          </w:tcPr>
          <w:p w:rsidR="00AD251C" w:rsidRPr="00302D56" w:rsidRDefault="001D6CB3" w:rsidP="001D6CB3">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40</w:t>
            </w:r>
            <w:r w:rsidR="00AD251C" w:rsidRPr="00302D56">
              <w:rPr>
                <w:rFonts w:ascii="Tahoma" w:hAnsi="Tahoma" w:cs="Tahoma"/>
                <w:color w:val="4C0621"/>
                <w:sz w:val="18"/>
                <w:szCs w:val="18"/>
              </w:rPr>
              <w:t>.45</w:t>
            </w:r>
            <w:r>
              <w:rPr>
                <w:rFonts w:ascii="Tahoma" w:hAnsi="Tahoma" w:cs="Tahoma"/>
                <w:color w:val="4C0621"/>
                <w:sz w:val="18"/>
                <w:szCs w:val="18"/>
              </w:rPr>
              <w:t>6</w:t>
            </w:r>
            <w:r w:rsidR="00AD251C" w:rsidRPr="00302D56">
              <w:rPr>
                <w:rFonts w:ascii="Tahoma" w:hAnsi="Tahoma" w:cs="Tahoma"/>
                <w:color w:val="4C0621"/>
                <w:sz w:val="18"/>
                <w:szCs w:val="18"/>
              </w:rPr>
              <w:t>,</w:t>
            </w:r>
            <w:r>
              <w:rPr>
                <w:rFonts w:ascii="Tahoma" w:hAnsi="Tahoma" w:cs="Tahoma"/>
                <w:color w:val="4C0621"/>
                <w:sz w:val="18"/>
                <w:szCs w:val="18"/>
              </w:rPr>
              <w:t>29</w:t>
            </w:r>
          </w:p>
        </w:tc>
        <w:tc>
          <w:tcPr>
            <w:tcW w:w="18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D251C" w:rsidRPr="00302D56" w:rsidRDefault="001D6CB3" w:rsidP="001D6CB3">
            <w:pPr>
              <w:pStyle w:val="NormalWeb"/>
              <w:spacing w:before="0" w:after="180" w:line="285" w:lineRule="atLeast"/>
              <w:jc w:val="both"/>
              <w:rPr>
                <w:rFonts w:ascii="Tahoma" w:hAnsi="Tahoma" w:cs="Tahoma"/>
                <w:sz w:val="18"/>
                <w:szCs w:val="18"/>
              </w:rPr>
            </w:pPr>
            <w:r>
              <w:rPr>
                <w:rFonts w:ascii="Tahoma" w:hAnsi="Tahoma" w:cs="Tahoma"/>
                <w:sz w:val="18"/>
                <w:szCs w:val="18"/>
              </w:rPr>
              <w:t>3</w:t>
            </w:r>
            <w:r w:rsidR="00AD251C" w:rsidRPr="00302D56">
              <w:rPr>
                <w:rFonts w:ascii="Tahoma" w:hAnsi="Tahoma" w:cs="Tahoma"/>
                <w:sz w:val="18"/>
                <w:szCs w:val="18"/>
              </w:rPr>
              <w:t>.371,</w:t>
            </w:r>
            <w:r>
              <w:rPr>
                <w:rFonts w:ascii="Tahoma" w:hAnsi="Tahoma" w:cs="Tahoma"/>
                <w:sz w:val="18"/>
                <w:szCs w:val="18"/>
              </w:rPr>
              <w:t>3</w:t>
            </w:r>
            <w:r w:rsidR="00AD251C" w:rsidRPr="00302D56">
              <w:rPr>
                <w:rFonts w:ascii="Tahoma" w:hAnsi="Tahoma" w:cs="Tahoma"/>
                <w:sz w:val="18"/>
                <w:szCs w:val="18"/>
              </w:rPr>
              <w:t>6</w:t>
            </w:r>
          </w:p>
        </w:tc>
      </w:tr>
      <w:tr w:rsidR="00AD251C" w:rsidRPr="00302D56" w:rsidTr="007F41D9">
        <w:tc>
          <w:tcPr>
            <w:tcW w:w="2209" w:type="dxa"/>
            <w:tcBorders>
              <w:top w:val="thickThinLargeGap" w:sz="6" w:space="0" w:color="C0C0C0"/>
              <w:left w:val="thickThinLargeGap" w:sz="6" w:space="0" w:color="C0C0C0"/>
              <w:bottom w:val="thickThinLargeGap" w:sz="6" w:space="0" w:color="C0C0C0"/>
            </w:tcBorders>
            <w:shd w:val="clear" w:color="auto" w:fill="FFFFFF"/>
            <w:vAlign w:val="center"/>
          </w:tcPr>
          <w:p w:rsidR="00AD251C" w:rsidRPr="00302D56" w:rsidRDefault="00AD251C">
            <w:pPr>
              <w:pStyle w:val="NormalWeb"/>
              <w:spacing w:before="0" w:after="180" w:line="285" w:lineRule="atLeast"/>
              <w:jc w:val="both"/>
              <w:rPr>
                <w:rStyle w:val="Gl"/>
                <w:rFonts w:ascii="Tahoma" w:hAnsi="Tahoma" w:cs="Tahoma"/>
                <w:color w:val="4C0621"/>
                <w:sz w:val="18"/>
                <w:szCs w:val="18"/>
              </w:rPr>
            </w:pPr>
            <w:r w:rsidRPr="00302D56">
              <w:rPr>
                <w:rStyle w:val="Gl"/>
                <w:rFonts w:ascii="Tahoma" w:hAnsi="Tahoma" w:cs="Tahoma"/>
                <w:color w:val="4C0621"/>
                <w:sz w:val="18"/>
                <w:szCs w:val="18"/>
              </w:rPr>
              <w:t>1-5 arası</w:t>
            </w:r>
          </w:p>
        </w:tc>
        <w:tc>
          <w:tcPr>
            <w:tcW w:w="1437" w:type="dxa"/>
            <w:tcBorders>
              <w:top w:val="thickThinLargeGap" w:sz="6" w:space="0" w:color="C0C0C0"/>
              <w:left w:val="thickThinLargeGap" w:sz="6" w:space="0" w:color="C0C0C0"/>
              <w:bottom w:val="thickThinLargeGap" w:sz="6" w:space="0" w:color="C0C0C0"/>
            </w:tcBorders>
            <w:shd w:val="clear" w:color="auto" w:fill="FFFFFF"/>
            <w:vAlign w:val="center"/>
          </w:tcPr>
          <w:p w:rsidR="00AD251C" w:rsidRPr="00302D56" w:rsidRDefault="00AD251C">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10,95</w:t>
            </w:r>
          </w:p>
        </w:tc>
        <w:tc>
          <w:tcPr>
            <w:tcW w:w="1814" w:type="dxa"/>
            <w:tcBorders>
              <w:top w:val="thickThinLargeGap" w:sz="6" w:space="0" w:color="C0C0C0"/>
              <w:left w:val="thickThinLargeGap" w:sz="6" w:space="0" w:color="C0C0C0"/>
              <w:bottom w:val="thickThinLargeGap" w:sz="6" w:space="0" w:color="C0C0C0"/>
            </w:tcBorders>
            <w:shd w:val="clear" w:color="auto" w:fill="FFFFFF"/>
          </w:tcPr>
          <w:p w:rsidR="00AD251C" w:rsidRDefault="00AD251C">
            <w:r w:rsidRPr="00CD4F71">
              <w:rPr>
                <w:rFonts w:ascii="Tahoma" w:hAnsi="Tahoma" w:cs="Tahoma"/>
                <w:color w:val="4C0621"/>
                <w:sz w:val="18"/>
                <w:szCs w:val="18"/>
              </w:rPr>
              <w:t>1.303,78</w:t>
            </w:r>
          </w:p>
        </w:tc>
        <w:tc>
          <w:tcPr>
            <w:tcW w:w="1822" w:type="dxa"/>
            <w:tcBorders>
              <w:top w:val="thickThinLargeGap" w:sz="6" w:space="0" w:color="C0C0C0"/>
              <w:left w:val="thickThinLargeGap" w:sz="6" w:space="0" w:color="C0C0C0"/>
              <w:bottom w:val="thickThinLargeGap" w:sz="6" w:space="0" w:color="C0C0C0"/>
            </w:tcBorders>
            <w:shd w:val="clear" w:color="auto" w:fill="FFFFFF"/>
            <w:vAlign w:val="center"/>
          </w:tcPr>
          <w:p w:rsidR="00AD251C" w:rsidRPr="00302D56" w:rsidRDefault="001D6CB3" w:rsidP="001D6CB3">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14</w:t>
            </w:r>
            <w:r w:rsidR="00AD251C" w:rsidRPr="00302D56">
              <w:rPr>
                <w:rFonts w:ascii="Tahoma" w:hAnsi="Tahoma" w:cs="Tahoma"/>
                <w:color w:val="4C0621"/>
                <w:sz w:val="18"/>
                <w:szCs w:val="18"/>
              </w:rPr>
              <w:t>.</w:t>
            </w:r>
            <w:r>
              <w:rPr>
                <w:rFonts w:ascii="Tahoma" w:hAnsi="Tahoma" w:cs="Tahoma"/>
                <w:color w:val="4C0621"/>
                <w:sz w:val="18"/>
                <w:szCs w:val="18"/>
              </w:rPr>
              <w:t>2</w:t>
            </w:r>
            <w:r w:rsidR="00AD251C" w:rsidRPr="00302D56">
              <w:rPr>
                <w:rFonts w:ascii="Tahoma" w:hAnsi="Tahoma" w:cs="Tahoma"/>
                <w:color w:val="4C0621"/>
                <w:sz w:val="18"/>
                <w:szCs w:val="18"/>
              </w:rPr>
              <w:t>7</w:t>
            </w:r>
            <w:r>
              <w:rPr>
                <w:rFonts w:ascii="Tahoma" w:hAnsi="Tahoma" w:cs="Tahoma"/>
                <w:color w:val="4C0621"/>
                <w:sz w:val="18"/>
                <w:szCs w:val="18"/>
              </w:rPr>
              <w:t>6</w:t>
            </w:r>
            <w:r w:rsidR="00AD251C" w:rsidRPr="00302D56">
              <w:rPr>
                <w:rFonts w:ascii="Tahoma" w:hAnsi="Tahoma" w:cs="Tahoma"/>
                <w:color w:val="4C0621"/>
                <w:sz w:val="18"/>
                <w:szCs w:val="18"/>
              </w:rPr>
              <w:t>,</w:t>
            </w:r>
            <w:r>
              <w:rPr>
                <w:rFonts w:ascii="Tahoma" w:hAnsi="Tahoma" w:cs="Tahoma"/>
                <w:color w:val="4C0621"/>
                <w:sz w:val="18"/>
                <w:szCs w:val="18"/>
              </w:rPr>
              <w:t>39</w:t>
            </w:r>
          </w:p>
        </w:tc>
        <w:tc>
          <w:tcPr>
            <w:tcW w:w="185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D251C" w:rsidRPr="00302D56" w:rsidRDefault="001D6CB3" w:rsidP="001D6CB3">
            <w:pPr>
              <w:pStyle w:val="NormalWeb"/>
              <w:spacing w:before="0" w:after="180" w:line="285" w:lineRule="atLeast"/>
              <w:jc w:val="both"/>
              <w:rPr>
                <w:rFonts w:ascii="Tahoma" w:hAnsi="Tahoma" w:cs="Tahoma"/>
                <w:sz w:val="18"/>
                <w:szCs w:val="18"/>
              </w:rPr>
            </w:pPr>
            <w:r>
              <w:rPr>
                <w:rFonts w:ascii="Tahoma" w:hAnsi="Tahoma" w:cs="Tahoma"/>
                <w:sz w:val="18"/>
                <w:szCs w:val="18"/>
              </w:rPr>
              <w:t>1</w:t>
            </w:r>
            <w:r w:rsidR="00AD251C" w:rsidRPr="00302D56">
              <w:rPr>
                <w:rFonts w:ascii="Tahoma" w:hAnsi="Tahoma" w:cs="Tahoma"/>
                <w:sz w:val="18"/>
                <w:szCs w:val="18"/>
              </w:rPr>
              <w:t>.</w:t>
            </w:r>
            <w:r>
              <w:rPr>
                <w:rFonts w:ascii="Tahoma" w:hAnsi="Tahoma" w:cs="Tahoma"/>
                <w:sz w:val="18"/>
                <w:szCs w:val="18"/>
              </w:rPr>
              <w:t>1</w:t>
            </w:r>
            <w:r w:rsidR="00AD251C" w:rsidRPr="00302D56">
              <w:rPr>
                <w:rFonts w:ascii="Tahoma" w:hAnsi="Tahoma" w:cs="Tahoma"/>
                <w:sz w:val="18"/>
                <w:szCs w:val="18"/>
              </w:rPr>
              <w:t>8</w:t>
            </w:r>
            <w:r>
              <w:rPr>
                <w:rFonts w:ascii="Tahoma" w:hAnsi="Tahoma" w:cs="Tahoma"/>
                <w:sz w:val="18"/>
                <w:szCs w:val="18"/>
              </w:rPr>
              <w:t>9</w:t>
            </w:r>
            <w:r w:rsidR="00AD251C" w:rsidRPr="00302D56">
              <w:rPr>
                <w:rFonts w:ascii="Tahoma" w:hAnsi="Tahoma" w:cs="Tahoma"/>
                <w:sz w:val="18"/>
                <w:szCs w:val="18"/>
              </w:rPr>
              <w:t>,</w:t>
            </w:r>
            <w:r>
              <w:rPr>
                <w:rFonts w:ascii="Tahoma" w:hAnsi="Tahoma" w:cs="Tahoma"/>
                <w:sz w:val="18"/>
                <w:szCs w:val="18"/>
              </w:rPr>
              <w:t>70</w:t>
            </w:r>
          </w:p>
        </w:tc>
      </w:tr>
    </w:tbl>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 </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w:t>
      </w:r>
      <w:r w:rsidRPr="00302D56">
        <w:rPr>
          <w:rStyle w:val="Gl"/>
          <w:rFonts w:ascii="Tahoma" w:hAnsi="Tahoma" w:cs="Tahoma"/>
          <w:color w:val="4C0621"/>
          <w:sz w:val="18"/>
          <w:szCs w:val="18"/>
        </w:rPr>
        <w:t>4.2.9. Bürolar, Dernekler, Sivil Toplum Kuruluşları Evsel Atık Miktarı Hesabı (Grup 9)</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xml:space="preserve">Bürolar, dernekler ve sivil toplum kuruluşu gibi yerlerde evsel atık miktarı hesabında </w:t>
      </w:r>
      <w:r w:rsidR="00A31470" w:rsidRPr="00302D56">
        <w:rPr>
          <w:rFonts w:ascii="Tahoma" w:hAnsi="Tahoma" w:cs="Tahoma"/>
          <w:color w:val="4C0621"/>
          <w:sz w:val="18"/>
          <w:szCs w:val="18"/>
        </w:rPr>
        <w:t>b</w:t>
      </w:r>
      <w:r w:rsidRPr="00302D56">
        <w:rPr>
          <w:rFonts w:ascii="Tahoma" w:hAnsi="Tahoma" w:cs="Tahoma"/>
          <w:color w:val="4C0621"/>
          <w:sz w:val="18"/>
          <w:szCs w:val="18"/>
        </w:rPr>
        <w:t>irim başına düşen evsel katı atık miktarı kılavuzun 71. inci sayfadaki verilere göre bürolar grubu için 10 personel yılda 2,5 ton evsel katı atık belirlenmiş olup, 1 personele düşen evsel katı atık miktarı (</w:t>
      </w:r>
      <w:proofErr w:type="gramStart"/>
      <w:r w:rsidRPr="00302D56">
        <w:rPr>
          <w:rFonts w:ascii="Tahoma" w:hAnsi="Tahoma" w:cs="Tahoma"/>
          <w:color w:val="4C0621"/>
          <w:sz w:val="18"/>
          <w:szCs w:val="18"/>
        </w:rPr>
        <w:t>2,5/10</w:t>
      </w:r>
      <w:proofErr w:type="gramEnd"/>
      <w:r w:rsidRPr="00302D56">
        <w:rPr>
          <w:rFonts w:ascii="Tahoma" w:hAnsi="Tahoma" w:cs="Tahoma"/>
          <w:color w:val="4C0621"/>
          <w:sz w:val="18"/>
          <w:szCs w:val="18"/>
        </w:rPr>
        <w:t>=0,25 ton/yıl) da 0,25 ton olarak hesaplanmıştır.</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Bürolar, dernekler ve sivil toplum kuruluşların grup derecesine göre personel sayılarının ortalamaları alınarak, birim başına belirlenen tutar ile çarpımı sonucu grubun evsel katı atık miktarı hesaplanmış olup, sonrada işyeri sayıları ile çarpılarak grubun toplam evsel katı atık miktarı hesaplanmıştır.</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p>
    <w:p w:rsidR="00A31470" w:rsidRPr="00302D56" w:rsidRDefault="00A31470">
      <w:pPr>
        <w:pStyle w:val="NormalWeb"/>
        <w:shd w:val="clear" w:color="auto" w:fill="FFFFFF"/>
        <w:spacing w:before="0" w:after="180" w:line="285" w:lineRule="atLeast"/>
        <w:jc w:val="both"/>
        <w:rPr>
          <w:rFonts w:ascii="Tahoma" w:hAnsi="Tahoma" w:cs="Tahoma"/>
          <w:color w:val="4C0621"/>
          <w:sz w:val="18"/>
          <w:szCs w:val="18"/>
        </w:rPr>
      </w:pPr>
    </w:p>
    <w:p w:rsidR="00A31470" w:rsidRPr="00302D56" w:rsidRDefault="00A31470">
      <w:pPr>
        <w:pStyle w:val="NormalWeb"/>
        <w:shd w:val="clear" w:color="auto" w:fill="FFFFFF"/>
        <w:spacing w:before="0" w:after="180" w:line="285" w:lineRule="atLeast"/>
        <w:jc w:val="both"/>
        <w:rPr>
          <w:rFonts w:ascii="Tahoma" w:hAnsi="Tahoma" w:cs="Tahoma"/>
          <w:color w:val="4C0621"/>
          <w:sz w:val="18"/>
          <w:szCs w:val="18"/>
        </w:rPr>
      </w:pP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p>
    <w:tbl>
      <w:tblPr>
        <w:tblW w:w="9132" w:type="dxa"/>
        <w:tblInd w:w="1" w:type="dxa"/>
        <w:tblLayout w:type="fixed"/>
        <w:tblCellMar>
          <w:left w:w="0" w:type="dxa"/>
          <w:right w:w="0" w:type="dxa"/>
        </w:tblCellMar>
        <w:tblLook w:val="0000"/>
      </w:tblPr>
      <w:tblGrid>
        <w:gridCol w:w="2297"/>
        <w:gridCol w:w="567"/>
        <w:gridCol w:w="637"/>
        <w:gridCol w:w="1231"/>
        <w:gridCol w:w="1108"/>
        <w:gridCol w:w="1108"/>
        <w:gridCol w:w="1093"/>
        <w:gridCol w:w="1091"/>
      </w:tblGrid>
      <w:tr w:rsidR="00A0788F" w:rsidRPr="00302D56" w:rsidTr="00A31470">
        <w:tc>
          <w:tcPr>
            <w:tcW w:w="9132"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0" w:line="285" w:lineRule="atLeast"/>
              <w:jc w:val="both"/>
            </w:pPr>
            <w:r w:rsidRPr="00302D56">
              <w:rPr>
                <w:rStyle w:val="Gl"/>
                <w:rFonts w:ascii="Tahoma" w:hAnsi="Tahoma" w:cs="Tahoma"/>
                <w:color w:val="4C0621"/>
                <w:sz w:val="18"/>
                <w:szCs w:val="18"/>
              </w:rPr>
              <w:lastRenderedPageBreak/>
              <w:t>Tablo:</w:t>
            </w:r>
            <w:r w:rsidRPr="00302D56">
              <w:rPr>
                <w:rStyle w:val="apple-converted-space"/>
                <w:rFonts w:ascii="Tahoma" w:hAnsi="Tahoma" w:cs="Tahoma"/>
                <w:b/>
                <w:bCs/>
                <w:color w:val="4C0621"/>
                <w:sz w:val="18"/>
                <w:szCs w:val="18"/>
              </w:rPr>
              <w:t> </w:t>
            </w:r>
            <w:r w:rsidRPr="00302D56">
              <w:rPr>
                <w:rStyle w:val="Gl"/>
                <w:rFonts w:ascii="Tahoma" w:hAnsi="Tahoma" w:cs="Tahoma"/>
                <w:color w:val="4C0621"/>
                <w:sz w:val="18"/>
                <w:szCs w:val="18"/>
              </w:rPr>
              <w:t>Bürolar, Dernekler, Sivil Toplum Kuruluşları Evsel Atık Miktarı Hesabı</w:t>
            </w:r>
          </w:p>
        </w:tc>
      </w:tr>
      <w:tr w:rsidR="00A0788F" w:rsidRPr="00302D56" w:rsidTr="00A31470">
        <w:trPr>
          <w:trHeight w:val="900"/>
        </w:trPr>
        <w:tc>
          <w:tcPr>
            <w:tcW w:w="229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Açıklama</w:t>
            </w:r>
          </w:p>
        </w:tc>
        <w:tc>
          <w:tcPr>
            <w:tcW w:w="56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Grup</w:t>
            </w:r>
          </w:p>
        </w:tc>
        <w:tc>
          <w:tcPr>
            <w:tcW w:w="63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Derece</w:t>
            </w:r>
          </w:p>
        </w:tc>
        <w:tc>
          <w:tcPr>
            <w:tcW w:w="1231"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Üst sınır (personel sayısı)</w:t>
            </w:r>
          </w:p>
        </w:tc>
        <w:tc>
          <w:tcPr>
            <w:tcW w:w="110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Alt Sınır (personel sayısı)</w:t>
            </w:r>
          </w:p>
        </w:tc>
        <w:tc>
          <w:tcPr>
            <w:tcW w:w="110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Ort. (Personel sayısı)</w:t>
            </w:r>
          </w:p>
        </w:tc>
        <w:tc>
          <w:tcPr>
            <w:tcW w:w="109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Birim Atık Miktarı (kişi başına)</w:t>
            </w:r>
          </w:p>
        </w:tc>
        <w:tc>
          <w:tcPr>
            <w:tcW w:w="109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Grup Atık Miktarı (Ton/yıl)</w:t>
            </w:r>
          </w:p>
        </w:tc>
      </w:tr>
      <w:tr w:rsidR="00A0788F" w:rsidRPr="00302D56" w:rsidTr="00A31470">
        <w:tc>
          <w:tcPr>
            <w:tcW w:w="229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Bürolar, Dernekler, Sivil Toplum Kuruluşları</w:t>
            </w:r>
          </w:p>
        </w:tc>
        <w:tc>
          <w:tcPr>
            <w:tcW w:w="56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63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w:t>
            </w:r>
          </w:p>
        </w:tc>
        <w:tc>
          <w:tcPr>
            <w:tcW w:w="1231"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500 ve üzeri</w:t>
            </w:r>
          </w:p>
        </w:tc>
        <w:tc>
          <w:tcPr>
            <w:tcW w:w="110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500</w:t>
            </w:r>
          </w:p>
        </w:tc>
        <w:tc>
          <w:tcPr>
            <w:tcW w:w="110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501</w:t>
            </w:r>
          </w:p>
        </w:tc>
        <w:tc>
          <w:tcPr>
            <w:tcW w:w="109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0,25</w:t>
            </w:r>
          </w:p>
        </w:tc>
        <w:tc>
          <w:tcPr>
            <w:tcW w:w="109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125,25</w:t>
            </w:r>
          </w:p>
        </w:tc>
      </w:tr>
      <w:tr w:rsidR="00A0788F" w:rsidRPr="00302D56" w:rsidTr="00A31470">
        <w:tc>
          <w:tcPr>
            <w:tcW w:w="229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Bürolar, Dernekler, Sivil Toplum Kuruluşları</w:t>
            </w:r>
          </w:p>
        </w:tc>
        <w:tc>
          <w:tcPr>
            <w:tcW w:w="56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63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w:t>
            </w:r>
          </w:p>
        </w:tc>
        <w:tc>
          <w:tcPr>
            <w:tcW w:w="1231"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499</w:t>
            </w:r>
          </w:p>
        </w:tc>
        <w:tc>
          <w:tcPr>
            <w:tcW w:w="110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250</w:t>
            </w:r>
          </w:p>
        </w:tc>
        <w:tc>
          <w:tcPr>
            <w:tcW w:w="110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374,50</w:t>
            </w:r>
          </w:p>
        </w:tc>
        <w:tc>
          <w:tcPr>
            <w:tcW w:w="109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0,25</w:t>
            </w:r>
          </w:p>
        </w:tc>
        <w:tc>
          <w:tcPr>
            <w:tcW w:w="109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93,63</w:t>
            </w:r>
          </w:p>
        </w:tc>
      </w:tr>
      <w:tr w:rsidR="00A0788F" w:rsidRPr="00302D56" w:rsidTr="00A31470">
        <w:tc>
          <w:tcPr>
            <w:tcW w:w="229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Bürolar, Dernekler, Sivil Toplum Kuruluşları</w:t>
            </w:r>
          </w:p>
        </w:tc>
        <w:tc>
          <w:tcPr>
            <w:tcW w:w="56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w:t>
            </w:r>
          </w:p>
        </w:tc>
        <w:tc>
          <w:tcPr>
            <w:tcW w:w="63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w:t>
            </w:r>
          </w:p>
        </w:tc>
        <w:tc>
          <w:tcPr>
            <w:tcW w:w="1231"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249</w:t>
            </w:r>
          </w:p>
        </w:tc>
        <w:tc>
          <w:tcPr>
            <w:tcW w:w="110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150</w:t>
            </w:r>
          </w:p>
        </w:tc>
        <w:tc>
          <w:tcPr>
            <w:tcW w:w="110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199,50</w:t>
            </w:r>
          </w:p>
        </w:tc>
        <w:tc>
          <w:tcPr>
            <w:tcW w:w="109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0,25</w:t>
            </w:r>
          </w:p>
        </w:tc>
        <w:tc>
          <w:tcPr>
            <w:tcW w:w="109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49,88</w:t>
            </w:r>
          </w:p>
        </w:tc>
      </w:tr>
      <w:tr w:rsidR="00A0788F" w:rsidRPr="00302D56" w:rsidTr="00A31470">
        <w:tc>
          <w:tcPr>
            <w:tcW w:w="229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Bürolar, Dernekler, Sivil Toplum Kuruluşları</w:t>
            </w:r>
          </w:p>
        </w:tc>
        <w:tc>
          <w:tcPr>
            <w:tcW w:w="56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w:t>
            </w:r>
          </w:p>
        </w:tc>
        <w:tc>
          <w:tcPr>
            <w:tcW w:w="63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w:t>
            </w:r>
          </w:p>
        </w:tc>
        <w:tc>
          <w:tcPr>
            <w:tcW w:w="1231"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149</w:t>
            </w:r>
          </w:p>
        </w:tc>
        <w:tc>
          <w:tcPr>
            <w:tcW w:w="110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100</w:t>
            </w:r>
          </w:p>
        </w:tc>
        <w:tc>
          <w:tcPr>
            <w:tcW w:w="110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124,50</w:t>
            </w:r>
          </w:p>
        </w:tc>
        <w:tc>
          <w:tcPr>
            <w:tcW w:w="109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0,25</w:t>
            </w:r>
          </w:p>
        </w:tc>
        <w:tc>
          <w:tcPr>
            <w:tcW w:w="109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31,13</w:t>
            </w:r>
          </w:p>
        </w:tc>
      </w:tr>
      <w:tr w:rsidR="00A0788F" w:rsidRPr="00302D56" w:rsidTr="00A31470">
        <w:tc>
          <w:tcPr>
            <w:tcW w:w="229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Bürolar, Dernekler, Sivil Toplum Kuruluşları</w:t>
            </w:r>
          </w:p>
        </w:tc>
        <w:tc>
          <w:tcPr>
            <w:tcW w:w="56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w:t>
            </w:r>
          </w:p>
        </w:tc>
        <w:tc>
          <w:tcPr>
            <w:tcW w:w="63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w:t>
            </w:r>
          </w:p>
        </w:tc>
        <w:tc>
          <w:tcPr>
            <w:tcW w:w="1231"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99</w:t>
            </w:r>
          </w:p>
        </w:tc>
        <w:tc>
          <w:tcPr>
            <w:tcW w:w="110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50</w:t>
            </w:r>
          </w:p>
        </w:tc>
        <w:tc>
          <w:tcPr>
            <w:tcW w:w="110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74,50</w:t>
            </w:r>
          </w:p>
        </w:tc>
        <w:tc>
          <w:tcPr>
            <w:tcW w:w="109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0,25</w:t>
            </w:r>
          </w:p>
        </w:tc>
        <w:tc>
          <w:tcPr>
            <w:tcW w:w="109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18,63</w:t>
            </w:r>
          </w:p>
        </w:tc>
      </w:tr>
      <w:tr w:rsidR="00A0788F" w:rsidRPr="00302D56" w:rsidTr="00A31470">
        <w:tc>
          <w:tcPr>
            <w:tcW w:w="229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Bürolar, Dernekler, Sivil Toplum Kuruluşları</w:t>
            </w:r>
          </w:p>
        </w:tc>
        <w:tc>
          <w:tcPr>
            <w:tcW w:w="56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6</w:t>
            </w:r>
          </w:p>
        </w:tc>
        <w:tc>
          <w:tcPr>
            <w:tcW w:w="63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w:t>
            </w:r>
          </w:p>
        </w:tc>
        <w:tc>
          <w:tcPr>
            <w:tcW w:w="1231"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49</w:t>
            </w:r>
          </w:p>
        </w:tc>
        <w:tc>
          <w:tcPr>
            <w:tcW w:w="110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10</w:t>
            </w:r>
          </w:p>
        </w:tc>
        <w:tc>
          <w:tcPr>
            <w:tcW w:w="110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29,50</w:t>
            </w:r>
          </w:p>
        </w:tc>
        <w:tc>
          <w:tcPr>
            <w:tcW w:w="109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0,25</w:t>
            </w:r>
          </w:p>
        </w:tc>
        <w:tc>
          <w:tcPr>
            <w:tcW w:w="109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7,38</w:t>
            </w:r>
          </w:p>
        </w:tc>
      </w:tr>
      <w:tr w:rsidR="00A0788F" w:rsidRPr="00302D56" w:rsidTr="00A31470">
        <w:tc>
          <w:tcPr>
            <w:tcW w:w="229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Bürolar, Dernekler, Sivil Toplum Kuruluşları</w:t>
            </w:r>
          </w:p>
        </w:tc>
        <w:tc>
          <w:tcPr>
            <w:tcW w:w="56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7</w:t>
            </w:r>
          </w:p>
        </w:tc>
        <w:tc>
          <w:tcPr>
            <w:tcW w:w="63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w:t>
            </w:r>
          </w:p>
        </w:tc>
        <w:tc>
          <w:tcPr>
            <w:tcW w:w="1231"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9</w:t>
            </w:r>
          </w:p>
        </w:tc>
        <w:tc>
          <w:tcPr>
            <w:tcW w:w="110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110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w:t>
            </w:r>
          </w:p>
        </w:tc>
        <w:tc>
          <w:tcPr>
            <w:tcW w:w="109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0,25</w:t>
            </w:r>
          </w:p>
        </w:tc>
        <w:tc>
          <w:tcPr>
            <w:tcW w:w="109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1,25</w:t>
            </w:r>
          </w:p>
        </w:tc>
      </w:tr>
    </w:tbl>
    <w:p w:rsidR="00A0788F" w:rsidRPr="00302D56" w:rsidRDefault="00A0788F">
      <w:pPr>
        <w:pStyle w:val="NormalWeb"/>
        <w:shd w:val="clear" w:color="auto" w:fill="FFFFFF"/>
        <w:spacing w:before="0" w:after="180" w:line="285" w:lineRule="atLeast"/>
        <w:jc w:val="both"/>
      </w:pPr>
      <w:r w:rsidRPr="00302D56">
        <w:t> </w:t>
      </w:r>
    </w:p>
    <w:p w:rsidR="00986C48" w:rsidRPr="00302D56" w:rsidRDefault="00986C48">
      <w:pPr>
        <w:pStyle w:val="NormalWeb"/>
        <w:shd w:val="clear" w:color="auto" w:fill="FFFFFF"/>
        <w:spacing w:before="0" w:after="180" w:line="285" w:lineRule="atLeast"/>
        <w:jc w:val="both"/>
      </w:pPr>
    </w:p>
    <w:tbl>
      <w:tblPr>
        <w:tblW w:w="9132" w:type="dxa"/>
        <w:tblInd w:w="1" w:type="dxa"/>
        <w:tblLayout w:type="fixed"/>
        <w:tblCellMar>
          <w:left w:w="0" w:type="dxa"/>
          <w:right w:w="0" w:type="dxa"/>
        </w:tblCellMar>
        <w:tblLook w:val="0000"/>
      </w:tblPr>
      <w:tblGrid>
        <w:gridCol w:w="2207"/>
        <w:gridCol w:w="1436"/>
        <w:gridCol w:w="1818"/>
        <w:gridCol w:w="1823"/>
        <w:gridCol w:w="1848"/>
      </w:tblGrid>
      <w:tr w:rsidR="00A0788F" w:rsidRPr="00302D56" w:rsidTr="005C5A6A">
        <w:tc>
          <w:tcPr>
            <w:tcW w:w="9132"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0" w:line="285" w:lineRule="atLeast"/>
              <w:jc w:val="both"/>
            </w:pPr>
            <w:r w:rsidRPr="00302D56">
              <w:rPr>
                <w:rStyle w:val="Gl"/>
                <w:rFonts w:ascii="Tahoma" w:hAnsi="Tahoma" w:cs="Tahoma"/>
                <w:color w:val="4C0621"/>
                <w:sz w:val="18"/>
                <w:szCs w:val="18"/>
              </w:rPr>
              <w:t>Tablo:</w:t>
            </w:r>
            <w:r w:rsidRPr="00302D56">
              <w:rPr>
                <w:rStyle w:val="apple-converted-space"/>
                <w:rFonts w:ascii="Tahoma" w:hAnsi="Tahoma" w:cs="Tahoma"/>
                <w:b/>
                <w:bCs/>
                <w:color w:val="4C0621"/>
                <w:sz w:val="18"/>
                <w:szCs w:val="18"/>
              </w:rPr>
              <w:t> </w:t>
            </w:r>
            <w:r w:rsidRPr="00302D56">
              <w:rPr>
                <w:rStyle w:val="Gl"/>
                <w:rFonts w:ascii="Tahoma" w:hAnsi="Tahoma" w:cs="Tahoma"/>
                <w:color w:val="4C0621"/>
                <w:sz w:val="18"/>
                <w:szCs w:val="18"/>
              </w:rPr>
              <w:t>Bürolar, Dernekler, Sivil Toplum Kuruluşları</w:t>
            </w:r>
            <w:r w:rsidRPr="00302D56">
              <w:rPr>
                <w:rStyle w:val="apple-converted-space"/>
                <w:rFonts w:ascii="Tahoma" w:hAnsi="Tahoma" w:cs="Tahoma"/>
                <w:b/>
                <w:bCs/>
                <w:color w:val="4C0621"/>
                <w:sz w:val="18"/>
                <w:szCs w:val="18"/>
              </w:rPr>
              <w:t> </w:t>
            </w:r>
            <w:r w:rsidRPr="00302D56">
              <w:rPr>
                <w:rStyle w:val="Gl"/>
                <w:rFonts w:ascii="Tahoma" w:hAnsi="Tahoma" w:cs="Tahoma"/>
                <w:color w:val="4C0621"/>
                <w:sz w:val="18"/>
                <w:szCs w:val="18"/>
              </w:rPr>
              <w:t>vb. Ücret Tarife Tablosu</w:t>
            </w:r>
          </w:p>
        </w:tc>
      </w:tr>
      <w:tr w:rsidR="00A0788F" w:rsidRPr="00302D56" w:rsidTr="005C5A6A">
        <w:tc>
          <w:tcPr>
            <w:tcW w:w="2207"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Bürolar, Dernekler, Sivil Toplum Kuruluşları</w:t>
            </w:r>
          </w:p>
        </w:tc>
        <w:tc>
          <w:tcPr>
            <w:tcW w:w="143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Atık Miktarı (ton)</w:t>
            </w:r>
          </w:p>
        </w:tc>
        <w:tc>
          <w:tcPr>
            <w:tcW w:w="1818"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Ton Maliyet (TL)</w:t>
            </w:r>
          </w:p>
        </w:tc>
        <w:tc>
          <w:tcPr>
            <w:tcW w:w="1823"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Yıllık Tutar TL.</w:t>
            </w:r>
          </w:p>
        </w:tc>
        <w:tc>
          <w:tcPr>
            <w:tcW w:w="18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Aylık Tutar TL.</w:t>
            </w:r>
          </w:p>
        </w:tc>
      </w:tr>
      <w:tr w:rsidR="004129C0" w:rsidRPr="00302D56" w:rsidTr="00B82267">
        <w:tc>
          <w:tcPr>
            <w:tcW w:w="2207" w:type="dxa"/>
            <w:tcBorders>
              <w:top w:val="thickThinLargeGap" w:sz="6" w:space="0" w:color="C0C0C0"/>
              <w:left w:val="thickThinLargeGap" w:sz="6" w:space="0" w:color="C0C0C0"/>
              <w:bottom w:val="thickThinLargeGap" w:sz="6" w:space="0" w:color="C0C0C0"/>
            </w:tcBorders>
            <w:shd w:val="clear" w:color="auto" w:fill="FFFFFF"/>
            <w:vAlign w:val="center"/>
          </w:tcPr>
          <w:p w:rsidR="004129C0" w:rsidRPr="00302D56" w:rsidRDefault="004129C0" w:rsidP="000D5618">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500 ve üzeri</w:t>
            </w:r>
          </w:p>
        </w:tc>
        <w:tc>
          <w:tcPr>
            <w:tcW w:w="1436" w:type="dxa"/>
            <w:tcBorders>
              <w:top w:val="thickThinLargeGap" w:sz="6" w:space="0" w:color="C0C0C0"/>
              <w:left w:val="thickThinLargeGap" w:sz="6" w:space="0" w:color="C0C0C0"/>
              <w:bottom w:val="thickThinLargeGap" w:sz="6" w:space="0" w:color="C0C0C0"/>
            </w:tcBorders>
            <w:shd w:val="clear" w:color="auto" w:fill="FFFFFF"/>
            <w:vAlign w:val="center"/>
          </w:tcPr>
          <w:p w:rsidR="004129C0" w:rsidRPr="00302D56" w:rsidRDefault="004129C0">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125,25</w:t>
            </w:r>
          </w:p>
        </w:tc>
        <w:tc>
          <w:tcPr>
            <w:tcW w:w="1818" w:type="dxa"/>
            <w:tcBorders>
              <w:top w:val="thickThinLargeGap" w:sz="6" w:space="0" w:color="C0C0C0"/>
              <w:left w:val="thickThinLargeGap" w:sz="6" w:space="0" w:color="C0C0C0"/>
              <w:bottom w:val="thickThinLargeGap" w:sz="6" w:space="0" w:color="C0C0C0"/>
            </w:tcBorders>
            <w:shd w:val="clear" w:color="auto" w:fill="FFFFFF"/>
          </w:tcPr>
          <w:p w:rsidR="004129C0" w:rsidRDefault="004129C0">
            <w:r w:rsidRPr="00B04E49">
              <w:rPr>
                <w:rFonts w:ascii="Tahoma" w:hAnsi="Tahoma" w:cs="Tahoma"/>
                <w:color w:val="4C0621"/>
                <w:sz w:val="18"/>
                <w:szCs w:val="18"/>
              </w:rPr>
              <w:t>1.303,78</w:t>
            </w:r>
          </w:p>
        </w:tc>
        <w:tc>
          <w:tcPr>
            <w:tcW w:w="1823" w:type="dxa"/>
            <w:tcBorders>
              <w:top w:val="thickThinLargeGap" w:sz="6" w:space="0" w:color="C0C0C0"/>
              <w:left w:val="thickThinLargeGap" w:sz="6" w:space="0" w:color="C0C0C0"/>
              <w:bottom w:val="thickThinLargeGap" w:sz="6" w:space="0" w:color="C0C0C0"/>
            </w:tcBorders>
            <w:shd w:val="clear" w:color="auto" w:fill="FFFFFF"/>
            <w:vAlign w:val="center"/>
          </w:tcPr>
          <w:p w:rsidR="004129C0" w:rsidRPr="00302D56" w:rsidRDefault="0033603A" w:rsidP="0033603A">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16</w:t>
            </w:r>
            <w:r w:rsidR="004129C0" w:rsidRPr="00302D56">
              <w:rPr>
                <w:rFonts w:ascii="Tahoma" w:hAnsi="Tahoma" w:cs="Tahoma"/>
                <w:color w:val="4C0621"/>
                <w:sz w:val="18"/>
                <w:szCs w:val="18"/>
              </w:rPr>
              <w:t>3.</w:t>
            </w:r>
            <w:r>
              <w:rPr>
                <w:rFonts w:ascii="Tahoma" w:hAnsi="Tahoma" w:cs="Tahoma"/>
                <w:color w:val="4C0621"/>
                <w:sz w:val="18"/>
                <w:szCs w:val="18"/>
              </w:rPr>
              <w:t>298</w:t>
            </w:r>
            <w:r w:rsidR="004129C0" w:rsidRPr="00302D56">
              <w:rPr>
                <w:rFonts w:ascii="Tahoma" w:hAnsi="Tahoma" w:cs="Tahoma"/>
                <w:color w:val="4C0621"/>
                <w:sz w:val="18"/>
                <w:szCs w:val="18"/>
              </w:rPr>
              <w:t>,</w:t>
            </w:r>
            <w:r>
              <w:rPr>
                <w:rFonts w:ascii="Tahoma" w:hAnsi="Tahoma" w:cs="Tahoma"/>
                <w:color w:val="4C0621"/>
                <w:sz w:val="18"/>
                <w:szCs w:val="18"/>
              </w:rPr>
              <w:t>45</w:t>
            </w:r>
          </w:p>
        </w:tc>
        <w:tc>
          <w:tcPr>
            <w:tcW w:w="18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4129C0" w:rsidRPr="00302D56" w:rsidRDefault="0033603A" w:rsidP="0033603A">
            <w:pPr>
              <w:pStyle w:val="NormalWeb"/>
              <w:spacing w:before="0" w:after="180" w:line="285" w:lineRule="atLeast"/>
              <w:jc w:val="both"/>
              <w:rPr>
                <w:rFonts w:ascii="Tahoma" w:hAnsi="Tahoma" w:cs="Tahoma"/>
                <w:sz w:val="18"/>
                <w:szCs w:val="18"/>
              </w:rPr>
            </w:pPr>
            <w:r>
              <w:rPr>
                <w:rFonts w:ascii="Tahoma" w:hAnsi="Tahoma" w:cs="Tahoma"/>
                <w:sz w:val="18"/>
                <w:szCs w:val="18"/>
              </w:rPr>
              <w:t>13</w:t>
            </w:r>
            <w:r w:rsidR="004129C0" w:rsidRPr="00302D56">
              <w:rPr>
                <w:rFonts w:ascii="Tahoma" w:hAnsi="Tahoma" w:cs="Tahoma"/>
                <w:sz w:val="18"/>
                <w:szCs w:val="18"/>
              </w:rPr>
              <w:t>.</w:t>
            </w:r>
            <w:r>
              <w:rPr>
                <w:rFonts w:ascii="Tahoma" w:hAnsi="Tahoma" w:cs="Tahoma"/>
                <w:sz w:val="18"/>
                <w:szCs w:val="18"/>
              </w:rPr>
              <w:t>608</w:t>
            </w:r>
            <w:r w:rsidR="004129C0" w:rsidRPr="00302D56">
              <w:rPr>
                <w:rFonts w:ascii="Tahoma" w:hAnsi="Tahoma" w:cs="Tahoma"/>
                <w:sz w:val="18"/>
                <w:szCs w:val="18"/>
              </w:rPr>
              <w:t>,</w:t>
            </w:r>
            <w:r>
              <w:rPr>
                <w:rFonts w:ascii="Tahoma" w:hAnsi="Tahoma" w:cs="Tahoma"/>
                <w:sz w:val="18"/>
                <w:szCs w:val="18"/>
              </w:rPr>
              <w:t>20</w:t>
            </w:r>
          </w:p>
        </w:tc>
      </w:tr>
      <w:tr w:rsidR="004129C0" w:rsidRPr="00302D56" w:rsidTr="00B82267">
        <w:tc>
          <w:tcPr>
            <w:tcW w:w="2207" w:type="dxa"/>
            <w:tcBorders>
              <w:top w:val="thickThinLargeGap" w:sz="6" w:space="0" w:color="C0C0C0"/>
              <w:left w:val="thickThinLargeGap" w:sz="6" w:space="0" w:color="C0C0C0"/>
              <w:bottom w:val="thickThinLargeGap" w:sz="6" w:space="0" w:color="C0C0C0"/>
            </w:tcBorders>
            <w:shd w:val="clear" w:color="auto" w:fill="FFFFFF"/>
            <w:vAlign w:val="center"/>
          </w:tcPr>
          <w:p w:rsidR="004129C0" w:rsidRPr="00302D56" w:rsidRDefault="004129C0">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250-499 arası</w:t>
            </w:r>
          </w:p>
        </w:tc>
        <w:tc>
          <w:tcPr>
            <w:tcW w:w="1436" w:type="dxa"/>
            <w:tcBorders>
              <w:top w:val="thickThinLargeGap" w:sz="6" w:space="0" w:color="C0C0C0"/>
              <w:left w:val="thickThinLargeGap" w:sz="6" w:space="0" w:color="C0C0C0"/>
              <w:bottom w:val="thickThinLargeGap" w:sz="6" w:space="0" w:color="C0C0C0"/>
            </w:tcBorders>
            <w:shd w:val="clear" w:color="auto" w:fill="FFFFFF"/>
            <w:vAlign w:val="center"/>
          </w:tcPr>
          <w:p w:rsidR="004129C0" w:rsidRPr="00302D56" w:rsidRDefault="004129C0">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93,63</w:t>
            </w:r>
          </w:p>
        </w:tc>
        <w:tc>
          <w:tcPr>
            <w:tcW w:w="1818" w:type="dxa"/>
            <w:tcBorders>
              <w:top w:val="thickThinLargeGap" w:sz="6" w:space="0" w:color="C0C0C0"/>
              <w:left w:val="thickThinLargeGap" w:sz="6" w:space="0" w:color="C0C0C0"/>
              <w:bottom w:val="thickThinLargeGap" w:sz="6" w:space="0" w:color="C0C0C0"/>
            </w:tcBorders>
            <w:shd w:val="clear" w:color="auto" w:fill="FFFFFF"/>
          </w:tcPr>
          <w:p w:rsidR="004129C0" w:rsidRDefault="004129C0">
            <w:r w:rsidRPr="00B04E49">
              <w:rPr>
                <w:rFonts w:ascii="Tahoma" w:hAnsi="Tahoma" w:cs="Tahoma"/>
                <w:color w:val="4C0621"/>
                <w:sz w:val="18"/>
                <w:szCs w:val="18"/>
              </w:rPr>
              <w:t>1.303,78</w:t>
            </w:r>
          </w:p>
        </w:tc>
        <w:tc>
          <w:tcPr>
            <w:tcW w:w="1823" w:type="dxa"/>
            <w:tcBorders>
              <w:top w:val="thickThinLargeGap" w:sz="6" w:space="0" w:color="C0C0C0"/>
              <w:left w:val="thickThinLargeGap" w:sz="6" w:space="0" w:color="C0C0C0"/>
              <w:bottom w:val="thickThinLargeGap" w:sz="6" w:space="0" w:color="C0C0C0"/>
            </w:tcBorders>
            <w:shd w:val="clear" w:color="auto" w:fill="FFFFFF"/>
            <w:vAlign w:val="center"/>
          </w:tcPr>
          <w:p w:rsidR="004129C0" w:rsidRPr="00302D56" w:rsidRDefault="0033603A" w:rsidP="0033603A">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12</w:t>
            </w:r>
            <w:r w:rsidR="004129C0" w:rsidRPr="00302D56">
              <w:rPr>
                <w:rFonts w:ascii="Tahoma" w:hAnsi="Tahoma" w:cs="Tahoma"/>
                <w:color w:val="4C0621"/>
                <w:sz w:val="18"/>
                <w:szCs w:val="18"/>
              </w:rPr>
              <w:t>2.</w:t>
            </w:r>
            <w:r>
              <w:rPr>
                <w:rFonts w:ascii="Tahoma" w:hAnsi="Tahoma" w:cs="Tahoma"/>
                <w:color w:val="4C0621"/>
                <w:sz w:val="18"/>
                <w:szCs w:val="18"/>
              </w:rPr>
              <w:t>072</w:t>
            </w:r>
            <w:r w:rsidR="004129C0" w:rsidRPr="00302D56">
              <w:rPr>
                <w:rFonts w:ascii="Tahoma" w:hAnsi="Tahoma" w:cs="Tahoma"/>
                <w:color w:val="4C0621"/>
                <w:sz w:val="18"/>
                <w:szCs w:val="18"/>
              </w:rPr>
              <w:t>,9</w:t>
            </w:r>
            <w:r>
              <w:rPr>
                <w:rFonts w:ascii="Tahoma" w:hAnsi="Tahoma" w:cs="Tahoma"/>
                <w:color w:val="4C0621"/>
                <w:sz w:val="18"/>
                <w:szCs w:val="18"/>
              </w:rPr>
              <w:t>2</w:t>
            </w:r>
          </w:p>
        </w:tc>
        <w:tc>
          <w:tcPr>
            <w:tcW w:w="18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4129C0" w:rsidRPr="00302D56" w:rsidRDefault="004129C0" w:rsidP="0033603A">
            <w:pPr>
              <w:pStyle w:val="NormalWeb"/>
              <w:spacing w:before="0" w:after="180" w:line="285" w:lineRule="atLeast"/>
              <w:jc w:val="both"/>
              <w:rPr>
                <w:rFonts w:ascii="Tahoma" w:hAnsi="Tahoma" w:cs="Tahoma"/>
                <w:sz w:val="18"/>
                <w:szCs w:val="18"/>
              </w:rPr>
            </w:pPr>
            <w:r w:rsidRPr="00302D56">
              <w:rPr>
                <w:rFonts w:ascii="Tahoma" w:hAnsi="Tahoma" w:cs="Tahoma"/>
                <w:sz w:val="18"/>
                <w:szCs w:val="18"/>
              </w:rPr>
              <w:t>1</w:t>
            </w:r>
            <w:r w:rsidR="0033603A">
              <w:rPr>
                <w:rFonts w:ascii="Tahoma" w:hAnsi="Tahoma" w:cs="Tahoma"/>
                <w:sz w:val="18"/>
                <w:szCs w:val="18"/>
              </w:rPr>
              <w:t>0</w:t>
            </w:r>
            <w:r w:rsidRPr="00302D56">
              <w:rPr>
                <w:rFonts w:ascii="Tahoma" w:hAnsi="Tahoma" w:cs="Tahoma"/>
                <w:sz w:val="18"/>
                <w:szCs w:val="18"/>
              </w:rPr>
              <w:t>.</w:t>
            </w:r>
            <w:r w:rsidR="0033603A">
              <w:rPr>
                <w:rFonts w:ascii="Tahoma" w:hAnsi="Tahoma" w:cs="Tahoma"/>
                <w:sz w:val="18"/>
                <w:szCs w:val="18"/>
              </w:rPr>
              <w:t>172</w:t>
            </w:r>
            <w:r w:rsidRPr="00302D56">
              <w:rPr>
                <w:rFonts w:ascii="Tahoma" w:hAnsi="Tahoma" w:cs="Tahoma"/>
                <w:sz w:val="18"/>
                <w:szCs w:val="18"/>
              </w:rPr>
              <w:t>,</w:t>
            </w:r>
            <w:r w:rsidR="0033603A">
              <w:rPr>
                <w:rFonts w:ascii="Tahoma" w:hAnsi="Tahoma" w:cs="Tahoma"/>
                <w:sz w:val="18"/>
                <w:szCs w:val="18"/>
              </w:rPr>
              <w:t>74</w:t>
            </w:r>
          </w:p>
        </w:tc>
      </w:tr>
      <w:tr w:rsidR="004129C0" w:rsidRPr="00302D56" w:rsidTr="00B82267">
        <w:tc>
          <w:tcPr>
            <w:tcW w:w="2207" w:type="dxa"/>
            <w:tcBorders>
              <w:top w:val="thickThinLargeGap" w:sz="6" w:space="0" w:color="C0C0C0"/>
              <w:left w:val="thickThinLargeGap" w:sz="6" w:space="0" w:color="C0C0C0"/>
              <w:bottom w:val="thickThinLargeGap" w:sz="6" w:space="0" w:color="C0C0C0"/>
            </w:tcBorders>
            <w:shd w:val="clear" w:color="auto" w:fill="FFFFFF"/>
            <w:vAlign w:val="center"/>
          </w:tcPr>
          <w:p w:rsidR="004129C0" w:rsidRPr="00302D56" w:rsidRDefault="004129C0">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150-249 arası</w:t>
            </w:r>
          </w:p>
        </w:tc>
        <w:tc>
          <w:tcPr>
            <w:tcW w:w="1436" w:type="dxa"/>
            <w:tcBorders>
              <w:top w:val="thickThinLargeGap" w:sz="6" w:space="0" w:color="C0C0C0"/>
              <w:left w:val="thickThinLargeGap" w:sz="6" w:space="0" w:color="C0C0C0"/>
              <w:bottom w:val="thickThinLargeGap" w:sz="6" w:space="0" w:color="C0C0C0"/>
            </w:tcBorders>
            <w:shd w:val="clear" w:color="auto" w:fill="FFFFFF"/>
            <w:vAlign w:val="center"/>
          </w:tcPr>
          <w:p w:rsidR="004129C0" w:rsidRPr="00302D56" w:rsidRDefault="004129C0">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49,88</w:t>
            </w:r>
          </w:p>
        </w:tc>
        <w:tc>
          <w:tcPr>
            <w:tcW w:w="1818" w:type="dxa"/>
            <w:tcBorders>
              <w:top w:val="thickThinLargeGap" w:sz="6" w:space="0" w:color="C0C0C0"/>
              <w:left w:val="thickThinLargeGap" w:sz="6" w:space="0" w:color="C0C0C0"/>
              <w:bottom w:val="thickThinLargeGap" w:sz="6" w:space="0" w:color="C0C0C0"/>
            </w:tcBorders>
            <w:shd w:val="clear" w:color="auto" w:fill="FFFFFF"/>
          </w:tcPr>
          <w:p w:rsidR="004129C0" w:rsidRDefault="004129C0">
            <w:r w:rsidRPr="00B04E49">
              <w:rPr>
                <w:rFonts w:ascii="Tahoma" w:hAnsi="Tahoma" w:cs="Tahoma"/>
                <w:color w:val="4C0621"/>
                <w:sz w:val="18"/>
                <w:szCs w:val="18"/>
              </w:rPr>
              <w:t>1.303,78</w:t>
            </w:r>
          </w:p>
        </w:tc>
        <w:tc>
          <w:tcPr>
            <w:tcW w:w="1823" w:type="dxa"/>
            <w:tcBorders>
              <w:top w:val="thickThinLargeGap" w:sz="6" w:space="0" w:color="C0C0C0"/>
              <w:left w:val="thickThinLargeGap" w:sz="6" w:space="0" w:color="C0C0C0"/>
              <w:bottom w:val="thickThinLargeGap" w:sz="6" w:space="0" w:color="C0C0C0"/>
            </w:tcBorders>
            <w:shd w:val="clear" w:color="auto" w:fill="FFFFFF"/>
            <w:vAlign w:val="center"/>
          </w:tcPr>
          <w:p w:rsidR="004129C0" w:rsidRPr="00302D56" w:rsidRDefault="00F41528" w:rsidP="00F41528">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65</w:t>
            </w:r>
            <w:r w:rsidR="004129C0" w:rsidRPr="00302D56">
              <w:rPr>
                <w:rFonts w:ascii="Tahoma" w:hAnsi="Tahoma" w:cs="Tahoma"/>
                <w:color w:val="4C0621"/>
                <w:sz w:val="18"/>
                <w:szCs w:val="18"/>
              </w:rPr>
              <w:t>.</w:t>
            </w:r>
            <w:r>
              <w:rPr>
                <w:rFonts w:ascii="Tahoma" w:hAnsi="Tahoma" w:cs="Tahoma"/>
                <w:color w:val="4C0621"/>
                <w:sz w:val="18"/>
                <w:szCs w:val="18"/>
              </w:rPr>
              <w:t>032</w:t>
            </w:r>
            <w:r w:rsidR="004129C0" w:rsidRPr="00302D56">
              <w:rPr>
                <w:rFonts w:ascii="Tahoma" w:hAnsi="Tahoma" w:cs="Tahoma"/>
                <w:color w:val="4C0621"/>
                <w:sz w:val="18"/>
                <w:szCs w:val="18"/>
              </w:rPr>
              <w:t>,</w:t>
            </w:r>
            <w:r>
              <w:rPr>
                <w:rFonts w:ascii="Tahoma" w:hAnsi="Tahoma" w:cs="Tahoma"/>
                <w:color w:val="4C0621"/>
                <w:sz w:val="18"/>
                <w:szCs w:val="18"/>
              </w:rPr>
              <w:t>55</w:t>
            </w:r>
          </w:p>
        </w:tc>
        <w:tc>
          <w:tcPr>
            <w:tcW w:w="18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4129C0" w:rsidRPr="00302D56" w:rsidRDefault="00F41528" w:rsidP="00F41528">
            <w:pPr>
              <w:pStyle w:val="NormalWeb"/>
              <w:spacing w:before="0" w:after="180" w:line="285" w:lineRule="atLeast"/>
              <w:jc w:val="both"/>
              <w:rPr>
                <w:rFonts w:ascii="Tahoma" w:hAnsi="Tahoma" w:cs="Tahoma"/>
                <w:sz w:val="18"/>
                <w:szCs w:val="18"/>
              </w:rPr>
            </w:pPr>
            <w:r>
              <w:rPr>
                <w:rFonts w:ascii="Tahoma" w:hAnsi="Tahoma" w:cs="Tahoma"/>
                <w:sz w:val="18"/>
                <w:szCs w:val="18"/>
              </w:rPr>
              <w:t>5</w:t>
            </w:r>
            <w:r w:rsidR="004129C0" w:rsidRPr="00302D56">
              <w:rPr>
                <w:rFonts w:ascii="Tahoma" w:hAnsi="Tahoma" w:cs="Tahoma"/>
                <w:sz w:val="18"/>
                <w:szCs w:val="18"/>
              </w:rPr>
              <w:t>.41</w:t>
            </w:r>
            <w:r>
              <w:rPr>
                <w:rFonts w:ascii="Tahoma" w:hAnsi="Tahoma" w:cs="Tahoma"/>
                <w:sz w:val="18"/>
                <w:szCs w:val="18"/>
              </w:rPr>
              <w:t>9</w:t>
            </w:r>
            <w:r w:rsidR="004129C0" w:rsidRPr="00302D56">
              <w:rPr>
                <w:rFonts w:ascii="Tahoma" w:hAnsi="Tahoma" w:cs="Tahoma"/>
                <w:sz w:val="18"/>
                <w:szCs w:val="18"/>
              </w:rPr>
              <w:t>,</w:t>
            </w:r>
            <w:r>
              <w:rPr>
                <w:rFonts w:ascii="Tahoma" w:hAnsi="Tahoma" w:cs="Tahoma"/>
                <w:sz w:val="18"/>
                <w:szCs w:val="18"/>
              </w:rPr>
              <w:t>38</w:t>
            </w:r>
          </w:p>
        </w:tc>
      </w:tr>
      <w:tr w:rsidR="004129C0" w:rsidRPr="00302D56" w:rsidTr="00B82267">
        <w:tc>
          <w:tcPr>
            <w:tcW w:w="2207" w:type="dxa"/>
            <w:tcBorders>
              <w:top w:val="thickThinLargeGap" w:sz="6" w:space="0" w:color="C0C0C0"/>
              <w:left w:val="thickThinLargeGap" w:sz="6" w:space="0" w:color="C0C0C0"/>
              <w:bottom w:val="thickThinLargeGap" w:sz="6" w:space="0" w:color="C0C0C0"/>
            </w:tcBorders>
            <w:shd w:val="clear" w:color="auto" w:fill="FFFFFF"/>
            <w:vAlign w:val="center"/>
          </w:tcPr>
          <w:p w:rsidR="004129C0" w:rsidRPr="00302D56" w:rsidRDefault="004129C0">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100-149 arası</w:t>
            </w:r>
          </w:p>
        </w:tc>
        <w:tc>
          <w:tcPr>
            <w:tcW w:w="1436" w:type="dxa"/>
            <w:tcBorders>
              <w:top w:val="thickThinLargeGap" w:sz="6" w:space="0" w:color="C0C0C0"/>
              <w:left w:val="thickThinLargeGap" w:sz="6" w:space="0" w:color="C0C0C0"/>
              <w:bottom w:val="thickThinLargeGap" w:sz="6" w:space="0" w:color="C0C0C0"/>
            </w:tcBorders>
            <w:shd w:val="clear" w:color="auto" w:fill="FFFFFF"/>
            <w:vAlign w:val="center"/>
          </w:tcPr>
          <w:p w:rsidR="004129C0" w:rsidRPr="00302D56" w:rsidRDefault="004129C0">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31,13</w:t>
            </w:r>
          </w:p>
        </w:tc>
        <w:tc>
          <w:tcPr>
            <w:tcW w:w="1818" w:type="dxa"/>
            <w:tcBorders>
              <w:top w:val="thickThinLargeGap" w:sz="6" w:space="0" w:color="C0C0C0"/>
              <w:left w:val="thickThinLargeGap" w:sz="6" w:space="0" w:color="C0C0C0"/>
              <w:bottom w:val="thickThinLargeGap" w:sz="6" w:space="0" w:color="C0C0C0"/>
            </w:tcBorders>
            <w:shd w:val="clear" w:color="auto" w:fill="FFFFFF"/>
          </w:tcPr>
          <w:p w:rsidR="004129C0" w:rsidRDefault="004129C0">
            <w:r w:rsidRPr="00B04E49">
              <w:rPr>
                <w:rFonts w:ascii="Tahoma" w:hAnsi="Tahoma" w:cs="Tahoma"/>
                <w:color w:val="4C0621"/>
                <w:sz w:val="18"/>
                <w:szCs w:val="18"/>
              </w:rPr>
              <w:t>1.303,78</w:t>
            </w:r>
          </w:p>
        </w:tc>
        <w:tc>
          <w:tcPr>
            <w:tcW w:w="1823" w:type="dxa"/>
            <w:tcBorders>
              <w:top w:val="thickThinLargeGap" w:sz="6" w:space="0" w:color="C0C0C0"/>
              <w:left w:val="thickThinLargeGap" w:sz="6" w:space="0" w:color="C0C0C0"/>
              <w:bottom w:val="thickThinLargeGap" w:sz="6" w:space="0" w:color="C0C0C0"/>
            </w:tcBorders>
            <w:shd w:val="clear" w:color="auto" w:fill="FFFFFF"/>
            <w:vAlign w:val="center"/>
          </w:tcPr>
          <w:p w:rsidR="004129C0" w:rsidRPr="00302D56" w:rsidRDefault="00F41528" w:rsidP="00F41528">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40</w:t>
            </w:r>
            <w:r w:rsidR="004129C0" w:rsidRPr="00302D56">
              <w:rPr>
                <w:rFonts w:ascii="Tahoma" w:hAnsi="Tahoma" w:cs="Tahoma"/>
                <w:color w:val="4C0621"/>
                <w:sz w:val="18"/>
                <w:szCs w:val="18"/>
              </w:rPr>
              <w:t>.</w:t>
            </w:r>
            <w:r>
              <w:rPr>
                <w:rFonts w:ascii="Tahoma" w:hAnsi="Tahoma" w:cs="Tahoma"/>
                <w:color w:val="4C0621"/>
                <w:sz w:val="18"/>
                <w:szCs w:val="18"/>
              </w:rPr>
              <w:t>586</w:t>
            </w:r>
            <w:r w:rsidR="004129C0" w:rsidRPr="00302D56">
              <w:rPr>
                <w:rFonts w:ascii="Tahoma" w:hAnsi="Tahoma" w:cs="Tahoma"/>
                <w:color w:val="4C0621"/>
                <w:sz w:val="18"/>
                <w:szCs w:val="18"/>
              </w:rPr>
              <w:t>,</w:t>
            </w:r>
            <w:r>
              <w:rPr>
                <w:rFonts w:ascii="Tahoma" w:hAnsi="Tahoma" w:cs="Tahoma"/>
                <w:color w:val="4C0621"/>
                <w:sz w:val="18"/>
                <w:szCs w:val="18"/>
              </w:rPr>
              <w:t>67</w:t>
            </w:r>
          </w:p>
        </w:tc>
        <w:tc>
          <w:tcPr>
            <w:tcW w:w="18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4129C0" w:rsidRPr="00302D56" w:rsidRDefault="00F41528" w:rsidP="00F41528">
            <w:pPr>
              <w:pStyle w:val="NormalWeb"/>
              <w:spacing w:before="0" w:after="180" w:line="285" w:lineRule="atLeast"/>
              <w:jc w:val="both"/>
              <w:rPr>
                <w:rFonts w:ascii="Tahoma" w:hAnsi="Tahoma" w:cs="Tahoma"/>
                <w:sz w:val="18"/>
                <w:szCs w:val="18"/>
              </w:rPr>
            </w:pPr>
            <w:r>
              <w:rPr>
                <w:rFonts w:ascii="Tahoma" w:hAnsi="Tahoma" w:cs="Tahoma"/>
                <w:sz w:val="18"/>
                <w:szCs w:val="18"/>
              </w:rPr>
              <w:t>3</w:t>
            </w:r>
            <w:r w:rsidR="004129C0" w:rsidRPr="00302D56">
              <w:rPr>
                <w:rFonts w:ascii="Tahoma" w:hAnsi="Tahoma" w:cs="Tahoma"/>
                <w:sz w:val="18"/>
                <w:szCs w:val="18"/>
              </w:rPr>
              <w:t>.3</w:t>
            </w:r>
            <w:r>
              <w:rPr>
                <w:rFonts w:ascii="Tahoma" w:hAnsi="Tahoma" w:cs="Tahoma"/>
                <w:sz w:val="18"/>
                <w:szCs w:val="18"/>
              </w:rPr>
              <w:t>82</w:t>
            </w:r>
            <w:r w:rsidR="004129C0" w:rsidRPr="00302D56">
              <w:rPr>
                <w:rFonts w:ascii="Tahoma" w:hAnsi="Tahoma" w:cs="Tahoma"/>
                <w:sz w:val="18"/>
                <w:szCs w:val="18"/>
              </w:rPr>
              <w:t>,</w:t>
            </w:r>
            <w:r>
              <w:rPr>
                <w:rFonts w:ascii="Tahoma" w:hAnsi="Tahoma" w:cs="Tahoma"/>
                <w:sz w:val="18"/>
                <w:szCs w:val="18"/>
              </w:rPr>
              <w:t>22</w:t>
            </w:r>
          </w:p>
        </w:tc>
      </w:tr>
      <w:tr w:rsidR="004129C0" w:rsidRPr="00302D56" w:rsidTr="00B82267">
        <w:tc>
          <w:tcPr>
            <w:tcW w:w="2207" w:type="dxa"/>
            <w:tcBorders>
              <w:top w:val="thickThinLargeGap" w:sz="6" w:space="0" w:color="C0C0C0"/>
              <w:left w:val="thickThinLargeGap" w:sz="6" w:space="0" w:color="C0C0C0"/>
              <w:bottom w:val="thickThinLargeGap" w:sz="6" w:space="0" w:color="C0C0C0"/>
            </w:tcBorders>
            <w:shd w:val="clear" w:color="auto" w:fill="FFFFFF"/>
            <w:vAlign w:val="center"/>
          </w:tcPr>
          <w:p w:rsidR="004129C0" w:rsidRPr="00302D56" w:rsidRDefault="004129C0">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50-99 arası</w:t>
            </w:r>
          </w:p>
        </w:tc>
        <w:tc>
          <w:tcPr>
            <w:tcW w:w="1436" w:type="dxa"/>
            <w:tcBorders>
              <w:top w:val="thickThinLargeGap" w:sz="6" w:space="0" w:color="C0C0C0"/>
              <w:left w:val="thickThinLargeGap" w:sz="6" w:space="0" w:color="C0C0C0"/>
              <w:bottom w:val="thickThinLargeGap" w:sz="6" w:space="0" w:color="C0C0C0"/>
            </w:tcBorders>
            <w:shd w:val="clear" w:color="auto" w:fill="FFFFFF"/>
            <w:vAlign w:val="center"/>
          </w:tcPr>
          <w:p w:rsidR="004129C0" w:rsidRPr="00302D56" w:rsidRDefault="004129C0">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18,63</w:t>
            </w:r>
          </w:p>
        </w:tc>
        <w:tc>
          <w:tcPr>
            <w:tcW w:w="1818" w:type="dxa"/>
            <w:tcBorders>
              <w:top w:val="thickThinLargeGap" w:sz="6" w:space="0" w:color="C0C0C0"/>
              <w:left w:val="thickThinLargeGap" w:sz="6" w:space="0" w:color="C0C0C0"/>
              <w:bottom w:val="thickThinLargeGap" w:sz="6" w:space="0" w:color="C0C0C0"/>
            </w:tcBorders>
            <w:shd w:val="clear" w:color="auto" w:fill="FFFFFF"/>
          </w:tcPr>
          <w:p w:rsidR="004129C0" w:rsidRDefault="004129C0">
            <w:r w:rsidRPr="00B04E49">
              <w:rPr>
                <w:rFonts w:ascii="Tahoma" w:hAnsi="Tahoma" w:cs="Tahoma"/>
                <w:color w:val="4C0621"/>
                <w:sz w:val="18"/>
                <w:szCs w:val="18"/>
              </w:rPr>
              <w:t>1.303,78</w:t>
            </w:r>
          </w:p>
        </w:tc>
        <w:tc>
          <w:tcPr>
            <w:tcW w:w="1823" w:type="dxa"/>
            <w:tcBorders>
              <w:top w:val="thickThinLargeGap" w:sz="6" w:space="0" w:color="C0C0C0"/>
              <w:left w:val="thickThinLargeGap" w:sz="6" w:space="0" w:color="C0C0C0"/>
              <w:bottom w:val="thickThinLargeGap" w:sz="6" w:space="0" w:color="C0C0C0"/>
            </w:tcBorders>
            <w:shd w:val="clear" w:color="auto" w:fill="FFFFFF"/>
            <w:vAlign w:val="center"/>
          </w:tcPr>
          <w:p w:rsidR="004129C0" w:rsidRPr="00302D56" w:rsidRDefault="003459E3" w:rsidP="003459E3">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2</w:t>
            </w:r>
            <w:r w:rsidR="004129C0" w:rsidRPr="00302D56">
              <w:rPr>
                <w:rFonts w:ascii="Tahoma" w:hAnsi="Tahoma" w:cs="Tahoma"/>
                <w:color w:val="4C0621"/>
                <w:sz w:val="18"/>
                <w:szCs w:val="18"/>
              </w:rPr>
              <w:t>4.2</w:t>
            </w:r>
            <w:r>
              <w:rPr>
                <w:rFonts w:ascii="Tahoma" w:hAnsi="Tahoma" w:cs="Tahoma"/>
                <w:color w:val="4C0621"/>
                <w:sz w:val="18"/>
                <w:szCs w:val="18"/>
              </w:rPr>
              <w:t>89</w:t>
            </w:r>
            <w:r w:rsidR="004129C0" w:rsidRPr="00302D56">
              <w:rPr>
                <w:rFonts w:ascii="Tahoma" w:hAnsi="Tahoma" w:cs="Tahoma"/>
                <w:color w:val="4C0621"/>
                <w:sz w:val="18"/>
                <w:szCs w:val="18"/>
              </w:rPr>
              <w:t>,4</w:t>
            </w:r>
            <w:r>
              <w:rPr>
                <w:rFonts w:ascii="Tahoma" w:hAnsi="Tahoma" w:cs="Tahoma"/>
                <w:color w:val="4C0621"/>
                <w:sz w:val="18"/>
                <w:szCs w:val="18"/>
              </w:rPr>
              <w:t>2</w:t>
            </w:r>
          </w:p>
        </w:tc>
        <w:tc>
          <w:tcPr>
            <w:tcW w:w="18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4129C0" w:rsidRPr="00302D56" w:rsidRDefault="003459E3" w:rsidP="003459E3">
            <w:pPr>
              <w:pStyle w:val="NormalWeb"/>
              <w:spacing w:before="0" w:after="180" w:line="285" w:lineRule="atLeast"/>
              <w:jc w:val="both"/>
              <w:rPr>
                <w:rFonts w:ascii="Tahoma" w:hAnsi="Tahoma" w:cs="Tahoma"/>
                <w:sz w:val="18"/>
                <w:szCs w:val="18"/>
              </w:rPr>
            </w:pPr>
            <w:r>
              <w:rPr>
                <w:rFonts w:ascii="Tahoma" w:hAnsi="Tahoma" w:cs="Tahoma"/>
                <w:sz w:val="18"/>
                <w:szCs w:val="18"/>
              </w:rPr>
              <w:t>2</w:t>
            </w:r>
            <w:r w:rsidR="004129C0" w:rsidRPr="00302D56">
              <w:rPr>
                <w:rFonts w:ascii="Tahoma" w:hAnsi="Tahoma" w:cs="Tahoma"/>
                <w:sz w:val="18"/>
                <w:szCs w:val="18"/>
              </w:rPr>
              <w:t>.</w:t>
            </w:r>
            <w:r>
              <w:rPr>
                <w:rFonts w:ascii="Tahoma" w:hAnsi="Tahoma" w:cs="Tahoma"/>
                <w:sz w:val="18"/>
                <w:szCs w:val="18"/>
              </w:rPr>
              <w:t>024</w:t>
            </w:r>
            <w:r w:rsidR="004129C0" w:rsidRPr="00302D56">
              <w:rPr>
                <w:rFonts w:ascii="Tahoma" w:hAnsi="Tahoma" w:cs="Tahoma"/>
                <w:sz w:val="18"/>
                <w:szCs w:val="18"/>
              </w:rPr>
              <w:t>,</w:t>
            </w:r>
            <w:r>
              <w:rPr>
                <w:rFonts w:ascii="Tahoma" w:hAnsi="Tahoma" w:cs="Tahoma"/>
                <w:sz w:val="18"/>
                <w:szCs w:val="18"/>
              </w:rPr>
              <w:t>1</w:t>
            </w:r>
            <w:r w:rsidR="004129C0" w:rsidRPr="00302D56">
              <w:rPr>
                <w:rFonts w:ascii="Tahoma" w:hAnsi="Tahoma" w:cs="Tahoma"/>
                <w:sz w:val="18"/>
                <w:szCs w:val="18"/>
              </w:rPr>
              <w:t>2</w:t>
            </w:r>
          </w:p>
        </w:tc>
      </w:tr>
      <w:tr w:rsidR="004129C0" w:rsidRPr="00302D56" w:rsidTr="00B82267">
        <w:tc>
          <w:tcPr>
            <w:tcW w:w="2207" w:type="dxa"/>
            <w:tcBorders>
              <w:top w:val="thickThinLargeGap" w:sz="6" w:space="0" w:color="C0C0C0"/>
              <w:left w:val="thickThinLargeGap" w:sz="6" w:space="0" w:color="C0C0C0"/>
              <w:bottom w:val="thickThinLargeGap" w:sz="6" w:space="0" w:color="C0C0C0"/>
            </w:tcBorders>
            <w:shd w:val="clear" w:color="auto" w:fill="FFFFFF"/>
            <w:vAlign w:val="center"/>
          </w:tcPr>
          <w:p w:rsidR="004129C0" w:rsidRPr="00302D56" w:rsidRDefault="004129C0">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10-49 arası</w:t>
            </w:r>
          </w:p>
        </w:tc>
        <w:tc>
          <w:tcPr>
            <w:tcW w:w="1436" w:type="dxa"/>
            <w:tcBorders>
              <w:top w:val="thickThinLargeGap" w:sz="6" w:space="0" w:color="C0C0C0"/>
              <w:left w:val="thickThinLargeGap" w:sz="6" w:space="0" w:color="C0C0C0"/>
              <w:bottom w:val="thickThinLargeGap" w:sz="6" w:space="0" w:color="C0C0C0"/>
            </w:tcBorders>
            <w:shd w:val="clear" w:color="auto" w:fill="FFFFFF"/>
            <w:vAlign w:val="center"/>
          </w:tcPr>
          <w:p w:rsidR="004129C0" w:rsidRPr="00302D56" w:rsidRDefault="004129C0">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7,38</w:t>
            </w:r>
          </w:p>
        </w:tc>
        <w:tc>
          <w:tcPr>
            <w:tcW w:w="1818" w:type="dxa"/>
            <w:tcBorders>
              <w:top w:val="thickThinLargeGap" w:sz="6" w:space="0" w:color="C0C0C0"/>
              <w:left w:val="thickThinLargeGap" w:sz="6" w:space="0" w:color="C0C0C0"/>
              <w:bottom w:val="thickThinLargeGap" w:sz="6" w:space="0" w:color="C0C0C0"/>
            </w:tcBorders>
            <w:shd w:val="clear" w:color="auto" w:fill="FFFFFF"/>
          </w:tcPr>
          <w:p w:rsidR="004129C0" w:rsidRDefault="004129C0">
            <w:r w:rsidRPr="00B04E49">
              <w:rPr>
                <w:rFonts w:ascii="Tahoma" w:hAnsi="Tahoma" w:cs="Tahoma"/>
                <w:color w:val="4C0621"/>
                <w:sz w:val="18"/>
                <w:szCs w:val="18"/>
              </w:rPr>
              <w:t>1.303,78</w:t>
            </w:r>
          </w:p>
        </w:tc>
        <w:tc>
          <w:tcPr>
            <w:tcW w:w="1823" w:type="dxa"/>
            <w:tcBorders>
              <w:top w:val="thickThinLargeGap" w:sz="6" w:space="0" w:color="C0C0C0"/>
              <w:left w:val="thickThinLargeGap" w:sz="6" w:space="0" w:color="C0C0C0"/>
              <w:bottom w:val="thickThinLargeGap" w:sz="6" w:space="0" w:color="C0C0C0"/>
            </w:tcBorders>
            <w:shd w:val="clear" w:color="auto" w:fill="FFFFFF"/>
            <w:vAlign w:val="center"/>
          </w:tcPr>
          <w:p w:rsidR="004129C0" w:rsidRPr="00302D56" w:rsidRDefault="005335E6" w:rsidP="005335E6">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9</w:t>
            </w:r>
            <w:r w:rsidR="004129C0" w:rsidRPr="00302D56">
              <w:rPr>
                <w:rFonts w:ascii="Tahoma" w:hAnsi="Tahoma" w:cs="Tahoma"/>
                <w:color w:val="4C0621"/>
                <w:sz w:val="18"/>
                <w:szCs w:val="18"/>
              </w:rPr>
              <w:t>.</w:t>
            </w:r>
            <w:r>
              <w:rPr>
                <w:rFonts w:ascii="Tahoma" w:hAnsi="Tahoma" w:cs="Tahoma"/>
                <w:color w:val="4C0621"/>
                <w:sz w:val="18"/>
                <w:szCs w:val="18"/>
              </w:rPr>
              <w:t>621</w:t>
            </w:r>
            <w:r w:rsidR="004129C0" w:rsidRPr="00302D56">
              <w:rPr>
                <w:rFonts w:ascii="Tahoma" w:hAnsi="Tahoma" w:cs="Tahoma"/>
                <w:color w:val="4C0621"/>
                <w:sz w:val="18"/>
                <w:szCs w:val="18"/>
              </w:rPr>
              <w:t>,</w:t>
            </w:r>
            <w:r>
              <w:rPr>
                <w:rFonts w:ascii="Tahoma" w:hAnsi="Tahoma" w:cs="Tahoma"/>
                <w:color w:val="4C0621"/>
                <w:sz w:val="18"/>
                <w:szCs w:val="18"/>
              </w:rPr>
              <w:t>90</w:t>
            </w:r>
          </w:p>
        </w:tc>
        <w:tc>
          <w:tcPr>
            <w:tcW w:w="18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4129C0" w:rsidRPr="00302D56" w:rsidRDefault="005335E6" w:rsidP="005335E6">
            <w:pPr>
              <w:pStyle w:val="NormalWeb"/>
              <w:spacing w:before="0" w:after="180" w:line="285" w:lineRule="atLeast"/>
              <w:jc w:val="both"/>
              <w:rPr>
                <w:rFonts w:ascii="Tahoma" w:hAnsi="Tahoma" w:cs="Tahoma"/>
                <w:sz w:val="18"/>
                <w:szCs w:val="18"/>
              </w:rPr>
            </w:pPr>
            <w:r>
              <w:rPr>
                <w:rFonts w:ascii="Tahoma" w:hAnsi="Tahoma" w:cs="Tahoma"/>
                <w:sz w:val="18"/>
                <w:szCs w:val="18"/>
              </w:rPr>
              <w:t>801</w:t>
            </w:r>
            <w:r w:rsidR="004129C0" w:rsidRPr="00302D56">
              <w:rPr>
                <w:rFonts w:ascii="Tahoma" w:hAnsi="Tahoma" w:cs="Tahoma"/>
                <w:sz w:val="18"/>
                <w:szCs w:val="18"/>
              </w:rPr>
              <w:t>,</w:t>
            </w:r>
            <w:r>
              <w:rPr>
                <w:rFonts w:ascii="Tahoma" w:hAnsi="Tahoma" w:cs="Tahoma"/>
                <w:sz w:val="18"/>
                <w:szCs w:val="18"/>
              </w:rPr>
              <w:t>8</w:t>
            </w:r>
            <w:r w:rsidR="004129C0" w:rsidRPr="00302D56">
              <w:rPr>
                <w:rFonts w:ascii="Tahoma" w:hAnsi="Tahoma" w:cs="Tahoma"/>
                <w:sz w:val="18"/>
                <w:szCs w:val="18"/>
              </w:rPr>
              <w:t>3</w:t>
            </w:r>
          </w:p>
        </w:tc>
      </w:tr>
      <w:tr w:rsidR="004129C0" w:rsidRPr="00302D56" w:rsidTr="00B82267">
        <w:tc>
          <w:tcPr>
            <w:tcW w:w="2207" w:type="dxa"/>
            <w:tcBorders>
              <w:top w:val="thickThinLargeGap" w:sz="6" w:space="0" w:color="C0C0C0"/>
              <w:left w:val="thickThinLargeGap" w:sz="6" w:space="0" w:color="C0C0C0"/>
              <w:bottom w:val="thickThinLargeGap" w:sz="6" w:space="0" w:color="C0C0C0"/>
            </w:tcBorders>
            <w:shd w:val="clear" w:color="auto" w:fill="FFFFFF"/>
            <w:vAlign w:val="center"/>
          </w:tcPr>
          <w:p w:rsidR="004129C0" w:rsidRPr="00302D56" w:rsidRDefault="004129C0">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1-9 arası</w:t>
            </w:r>
          </w:p>
        </w:tc>
        <w:tc>
          <w:tcPr>
            <w:tcW w:w="1436" w:type="dxa"/>
            <w:tcBorders>
              <w:top w:val="thickThinLargeGap" w:sz="6" w:space="0" w:color="C0C0C0"/>
              <w:left w:val="thickThinLargeGap" w:sz="6" w:space="0" w:color="C0C0C0"/>
              <w:bottom w:val="thickThinLargeGap" w:sz="6" w:space="0" w:color="C0C0C0"/>
            </w:tcBorders>
            <w:shd w:val="clear" w:color="auto" w:fill="FFFFFF"/>
            <w:vAlign w:val="center"/>
          </w:tcPr>
          <w:p w:rsidR="004129C0" w:rsidRPr="00302D56" w:rsidRDefault="004129C0">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1,25</w:t>
            </w:r>
          </w:p>
        </w:tc>
        <w:tc>
          <w:tcPr>
            <w:tcW w:w="1818" w:type="dxa"/>
            <w:tcBorders>
              <w:top w:val="thickThinLargeGap" w:sz="6" w:space="0" w:color="C0C0C0"/>
              <w:left w:val="thickThinLargeGap" w:sz="6" w:space="0" w:color="C0C0C0"/>
              <w:bottom w:val="thickThinLargeGap" w:sz="6" w:space="0" w:color="C0C0C0"/>
            </w:tcBorders>
            <w:shd w:val="clear" w:color="auto" w:fill="FFFFFF"/>
          </w:tcPr>
          <w:p w:rsidR="004129C0" w:rsidRDefault="004129C0">
            <w:r w:rsidRPr="00B04E49">
              <w:rPr>
                <w:rFonts w:ascii="Tahoma" w:hAnsi="Tahoma" w:cs="Tahoma"/>
                <w:color w:val="4C0621"/>
                <w:sz w:val="18"/>
                <w:szCs w:val="18"/>
              </w:rPr>
              <w:t>1.303,78</w:t>
            </w:r>
          </w:p>
        </w:tc>
        <w:tc>
          <w:tcPr>
            <w:tcW w:w="1823" w:type="dxa"/>
            <w:tcBorders>
              <w:top w:val="thickThinLargeGap" w:sz="6" w:space="0" w:color="C0C0C0"/>
              <w:left w:val="thickThinLargeGap" w:sz="6" w:space="0" w:color="C0C0C0"/>
              <w:bottom w:val="thickThinLargeGap" w:sz="6" w:space="0" w:color="C0C0C0"/>
            </w:tcBorders>
            <w:shd w:val="clear" w:color="auto" w:fill="FFFFFF"/>
            <w:vAlign w:val="center"/>
          </w:tcPr>
          <w:p w:rsidR="004129C0" w:rsidRPr="00302D56" w:rsidRDefault="00C66BF8" w:rsidP="00C66BF8">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1</w:t>
            </w:r>
            <w:r w:rsidR="004129C0" w:rsidRPr="00302D56">
              <w:rPr>
                <w:rFonts w:ascii="Tahoma" w:hAnsi="Tahoma" w:cs="Tahoma"/>
                <w:color w:val="4C0621"/>
                <w:sz w:val="18"/>
                <w:szCs w:val="18"/>
              </w:rPr>
              <w:t>.</w:t>
            </w:r>
            <w:r>
              <w:rPr>
                <w:rFonts w:ascii="Tahoma" w:hAnsi="Tahoma" w:cs="Tahoma"/>
                <w:color w:val="4C0621"/>
                <w:sz w:val="18"/>
                <w:szCs w:val="18"/>
              </w:rPr>
              <w:t>629</w:t>
            </w:r>
            <w:r w:rsidR="004129C0" w:rsidRPr="00302D56">
              <w:rPr>
                <w:rFonts w:ascii="Tahoma" w:hAnsi="Tahoma" w:cs="Tahoma"/>
                <w:color w:val="4C0621"/>
                <w:sz w:val="18"/>
                <w:szCs w:val="18"/>
              </w:rPr>
              <w:t>,</w:t>
            </w:r>
            <w:r>
              <w:rPr>
                <w:rFonts w:ascii="Tahoma" w:hAnsi="Tahoma" w:cs="Tahoma"/>
                <w:color w:val="4C0621"/>
                <w:sz w:val="18"/>
                <w:szCs w:val="18"/>
              </w:rPr>
              <w:t>73</w:t>
            </w:r>
          </w:p>
        </w:tc>
        <w:tc>
          <w:tcPr>
            <w:tcW w:w="18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4129C0" w:rsidRPr="00302D56" w:rsidRDefault="00C66BF8" w:rsidP="00C66BF8">
            <w:pPr>
              <w:pStyle w:val="NormalWeb"/>
              <w:spacing w:before="0" w:after="180" w:line="285" w:lineRule="atLeast"/>
              <w:jc w:val="both"/>
              <w:rPr>
                <w:rFonts w:ascii="Tahoma" w:hAnsi="Tahoma" w:cs="Tahoma"/>
                <w:sz w:val="18"/>
                <w:szCs w:val="18"/>
              </w:rPr>
            </w:pPr>
            <w:r>
              <w:rPr>
                <w:rFonts w:ascii="Tahoma" w:hAnsi="Tahoma" w:cs="Tahoma"/>
                <w:sz w:val="18"/>
                <w:szCs w:val="18"/>
              </w:rPr>
              <w:t>135</w:t>
            </w:r>
            <w:r w:rsidR="004129C0" w:rsidRPr="00302D56">
              <w:rPr>
                <w:rFonts w:ascii="Tahoma" w:hAnsi="Tahoma" w:cs="Tahoma"/>
                <w:sz w:val="18"/>
                <w:szCs w:val="18"/>
              </w:rPr>
              <w:t>,</w:t>
            </w:r>
            <w:r>
              <w:rPr>
                <w:rFonts w:ascii="Tahoma" w:hAnsi="Tahoma" w:cs="Tahoma"/>
                <w:sz w:val="18"/>
                <w:szCs w:val="18"/>
              </w:rPr>
              <w:t>81</w:t>
            </w:r>
          </w:p>
        </w:tc>
      </w:tr>
    </w:tbl>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 </w:t>
      </w:r>
    </w:p>
    <w:p w:rsidR="00A0788F" w:rsidRPr="00302D56" w:rsidRDefault="00A0788F" w:rsidP="006C4E16">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lastRenderedPageBreak/>
        <w:t> </w:t>
      </w:r>
      <w:r w:rsidRPr="00302D56">
        <w:rPr>
          <w:rStyle w:val="Gl"/>
          <w:rFonts w:ascii="Tahoma" w:hAnsi="Tahoma" w:cs="Tahoma"/>
          <w:color w:val="4C0621"/>
          <w:sz w:val="18"/>
          <w:szCs w:val="18"/>
        </w:rPr>
        <w:t>4.2.10. Diğer İşyerleri Ticarethaneler (Bakkal, Küçük Marketler, Berber ve Kuaförler, Kırtasiye, Pastaneler, Kahvehaneler, Kıraathaneler, Marangozlar, Küçük sanayi, imalathaneler v.b işyeri Grup 10)</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xml:space="preserve"> Yukarıdaki grupların kapsamına girmeyen ticari, sınai, zirai ve mesleki faaliyetlerde bulunanlar ile bunların dışında faaliyet gösteren yerler evsel atık miktarı hesabında </w:t>
      </w:r>
      <w:r w:rsidR="008172EA" w:rsidRPr="00302D56">
        <w:rPr>
          <w:rFonts w:ascii="Tahoma" w:hAnsi="Tahoma" w:cs="Tahoma"/>
          <w:color w:val="4C0621"/>
          <w:sz w:val="18"/>
          <w:szCs w:val="18"/>
        </w:rPr>
        <w:t>b</w:t>
      </w:r>
      <w:r w:rsidRPr="00302D56">
        <w:rPr>
          <w:rFonts w:ascii="Tahoma" w:hAnsi="Tahoma" w:cs="Tahoma"/>
          <w:color w:val="4C0621"/>
          <w:sz w:val="18"/>
          <w:szCs w:val="18"/>
        </w:rPr>
        <w:t>irim başına düşen evsel katı atık miktarı kılavuzun 71. inci sayfadaki verilere göre diğer ticarethaneler grubu için 10 personel yılda 13,6 ton evsel katı atık belirlenmiş olup, 1 personele düşen evsel katı atık miktarı (</w:t>
      </w:r>
      <w:proofErr w:type="gramStart"/>
      <w:r w:rsidRPr="00302D56">
        <w:rPr>
          <w:rFonts w:ascii="Tahoma" w:hAnsi="Tahoma" w:cs="Tahoma"/>
          <w:color w:val="4C0621"/>
          <w:sz w:val="18"/>
          <w:szCs w:val="18"/>
        </w:rPr>
        <w:t>13,6/10</w:t>
      </w:r>
      <w:proofErr w:type="gramEnd"/>
      <w:r w:rsidRPr="00302D56">
        <w:rPr>
          <w:rFonts w:ascii="Tahoma" w:hAnsi="Tahoma" w:cs="Tahoma"/>
          <w:color w:val="4C0621"/>
          <w:sz w:val="18"/>
          <w:szCs w:val="18"/>
        </w:rPr>
        <w:t>=1,36 ton/yıl) da 1,36 ton olarak hesaplanmıştır.</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Grup derecesine göre personel sayılarının ortalamaları alınarak, birim başına belirlenen tutar ile çarpımı sonucu grubun evsel katı atık miktarı hesaplanmış olup, sonrada işyeri sayıları ile çarpılarak grubun toplam evsel katı atık miktarı hesaplanmıştır.</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p>
    <w:tbl>
      <w:tblPr>
        <w:tblW w:w="9132" w:type="dxa"/>
        <w:tblInd w:w="1" w:type="dxa"/>
        <w:tblLayout w:type="fixed"/>
        <w:tblCellMar>
          <w:left w:w="0" w:type="dxa"/>
          <w:right w:w="0" w:type="dxa"/>
        </w:tblCellMar>
        <w:tblLook w:val="0000"/>
      </w:tblPr>
      <w:tblGrid>
        <w:gridCol w:w="2439"/>
        <w:gridCol w:w="494"/>
        <w:gridCol w:w="640"/>
        <w:gridCol w:w="1172"/>
        <w:gridCol w:w="1105"/>
        <w:gridCol w:w="1105"/>
        <w:gridCol w:w="1089"/>
        <w:gridCol w:w="1088"/>
      </w:tblGrid>
      <w:tr w:rsidR="00A0788F" w:rsidRPr="00302D56" w:rsidTr="008172EA">
        <w:tc>
          <w:tcPr>
            <w:tcW w:w="9132"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0" w:line="285" w:lineRule="atLeast"/>
              <w:jc w:val="both"/>
            </w:pPr>
            <w:r w:rsidRPr="00302D56">
              <w:rPr>
                <w:rStyle w:val="Gl"/>
                <w:rFonts w:ascii="Tahoma" w:hAnsi="Tahoma" w:cs="Tahoma"/>
                <w:color w:val="4C0621"/>
                <w:sz w:val="18"/>
                <w:szCs w:val="18"/>
              </w:rPr>
              <w:t>Tablo:</w:t>
            </w:r>
            <w:r w:rsidRPr="00302D56">
              <w:rPr>
                <w:rStyle w:val="apple-converted-space"/>
                <w:rFonts w:ascii="Tahoma" w:hAnsi="Tahoma" w:cs="Tahoma"/>
                <w:b/>
                <w:bCs/>
                <w:color w:val="4C0621"/>
                <w:sz w:val="18"/>
                <w:szCs w:val="18"/>
              </w:rPr>
              <w:t> </w:t>
            </w:r>
            <w:r w:rsidRPr="00302D56">
              <w:rPr>
                <w:rStyle w:val="Gl"/>
                <w:rFonts w:ascii="Tahoma" w:hAnsi="Tahoma" w:cs="Tahoma"/>
                <w:color w:val="4C0621"/>
                <w:sz w:val="18"/>
                <w:szCs w:val="18"/>
              </w:rPr>
              <w:t xml:space="preserve">Diğer İşyerleri Ticarethaneler </w:t>
            </w:r>
            <w:proofErr w:type="gramStart"/>
            <w:r w:rsidRPr="00302D56">
              <w:rPr>
                <w:rStyle w:val="Gl"/>
                <w:rFonts w:ascii="Tahoma" w:hAnsi="Tahoma" w:cs="Tahoma"/>
                <w:color w:val="4C0621"/>
                <w:sz w:val="18"/>
                <w:szCs w:val="18"/>
              </w:rPr>
              <w:t>(</w:t>
            </w:r>
            <w:proofErr w:type="gramEnd"/>
            <w:r w:rsidRPr="00302D56">
              <w:rPr>
                <w:rStyle w:val="Gl"/>
                <w:rFonts w:ascii="Tahoma" w:hAnsi="Tahoma" w:cs="Tahoma"/>
                <w:color w:val="4C0621"/>
                <w:sz w:val="18"/>
                <w:szCs w:val="18"/>
              </w:rPr>
              <w:t>Bakkal, Küçük Marketler, Berber ve Kuaförler, Kırtasiye, Pastaneler, Kahvehaneler, Kıraathaneler, Marangozlar, Küçük sanayi, imalathaneler v.b Evsel Atık Miktarı Hesabı</w:t>
            </w:r>
          </w:p>
        </w:tc>
      </w:tr>
      <w:tr w:rsidR="00A0788F" w:rsidRPr="00302D56" w:rsidTr="008172EA">
        <w:trPr>
          <w:trHeight w:val="900"/>
        </w:trPr>
        <w:tc>
          <w:tcPr>
            <w:tcW w:w="243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Açıklama</w:t>
            </w:r>
          </w:p>
        </w:tc>
        <w:tc>
          <w:tcPr>
            <w:tcW w:w="49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Grup</w:t>
            </w:r>
          </w:p>
        </w:tc>
        <w:tc>
          <w:tcPr>
            <w:tcW w:w="640"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Derece</w:t>
            </w:r>
          </w:p>
        </w:tc>
        <w:tc>
          <w:tcPr>
            <w:tcW w:w="117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Üst sınır (personel sayısı)</w:t>
            </w:r>
          </w:p>
        </w:tc>
        <w:tc>
          <w:tcPr>
            <w:tcW w:w="110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Alt Sınır (personel sayısı)</w:t>
            </w:r>
          </w:p>
        </w:tc>
        <w:tc>
          <w:tcPr>
            <w:tcW w:w="110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Ort. (Personel sayısı)</w:t>
            </w:r>
          </w:p>
        </w:tc>
        <w:tc>
          <w:tcPr>
            <w:tcW w:w="108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Birim Atık Miktarı (kişi başına)</w:t>
            </w:r>
          </w:p>
        </w:tc>
        <w:tc>
          <w:tcPr>
            <w:tcW w:w="108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Grup Atık Miktarı (Ton/yıl)</w:t>
            </w:r>
          </w:p>
        </w:tc>
      </w:tr>
      <w:tr w:rsidR="00A0788F" w:rsidRPr="00302D56" w:rsidTr="008172EA">
        <w:tc>
          <w:tcPr>
            <w:tcW w:w="243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Diğer İşyerleri Ticarethaneler</w:t>
            </w:r>
          </w:p>
        </w:tc>
        <w:tc>
          <w:tcPr>
            <w:tcW w:w="49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640"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117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300 ve üzeri</w:t>
            </w:r>
          </w:p>
        </w:tc>
        <w:tc>
          <w:tcPr>
            <w:tcW w:w="110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300</w:t>
            </w:r>
          </w:p>
        </w:tc>
        <w:tc>
          <w:tcPr>
            <w:tcW w:w="110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301</w:t>
            </w:r>
          </w:p>
        </w:tc>
        <w:tc>
          <w:tcPr>
            <w:tcW w:w="108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1,36</w:t>
            </w:r>
          </w:p>
        </w:tc>
        <w:tc>
          <w:tcPr>
            <w:tcW w:w="108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409,36</w:t>
            </w:r>
          </w:p>
        </w:tc>
      </w:tr>
      <w:tr w:rsidR="00A0788F" w:rsidRPr="00302D56" w:rsidTr="008172EA">
        <w:tc>
          <w:tcPr>
            <w:tcW w:w="243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Diğer İşyerleri Ticarethaneler</w:t>
            </w:r>
          </w:p>
        </w:tc>
        <w:tc>
          <w:tcPr>
            <w:tcW w:w="49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640"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117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299</w:t>
            </w:r>
          </w:p>
        </w:tc>
        <w:tc>
          <w:tcPr>
            <w:tcW w:w="110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rsidP="006C4E16">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r w:rsidR="006C4E16" w:rsidRPr="00302D56">
              <w:rPr>
                <w:rFonts w:ascii="Tahoma" w:hAnsi="Tahoma" w:cs="Tahoma"/>
                <w:color w:val="4C0621"/>
                <w:sz w:val="18"/>
                <w:szCs w:val="18"/>
              </w:rPr>
              <w:t>50</w:t>
            </w:r>
          </w:p>
        </w:tc>
        <w:tc>
          <w:tcPr>
            <w:tcW w:w="110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rsidP="006C4E16">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r w:rsidR="006C4E16" w:rsidRPr="00302D56">
              <w:rPr>
                <w:rFonts w:ascii="Tahoma" w:hAnsi="Tahoma" w:cs="Tahoma"/>
                <w:color w:val="4C0621"/>
                <w:sz w:val="18"/>
                <w:szCs w:val="18"/>
              </w:rPr>
              <w:t>7</w:t>
            </w:r>
            <w:r w:rsidRPr="00302D56">
              <w:rPr>
                <w:rFonts w:ascii="Tahoma" w:hAnsi="Tahoma" w:cs="Tahoma"/>
                <w:color w:val="4C0621"/>
                <w:sz w:val="18"/>
                <w:szCs w:val="18"/>
              </w:rPr>
              <w:t>4,5</w:t>
            </w:r>
          </w:p>
        </w:tc>
        <w:tc>
          <w:tcPr>
            <w:tcW w:w="108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1,36</w:t>
            </w:r>
          </w:p>
        </w:tc>
        <w:tc>
          <w:tcPr>
            <w:tcW w:w="108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7336C0">
            <w:pPr>
              <w:pStyle w:val="NormalWeb"/>
              <w:spacing w:before="0" w:after="180" w:line="285" w:lineRule="atLeast"/>
              <w:jc w:val="both"/>
            </w:pPr>
            <w:r w:rsidRPr="00302D56">
              <w:rPr>
                <w:rFonts w:ascii="Tahoma" w:hAnsi="Tahoma" w:cs="Tahoma"/>
                <w:color w:val="4C0621"/>
                <w:sz w:val="18"/>
                <w:szCs w:val="18"/>
              </w:rPr>
              <w:t>373,32</w:t>
            </w:r>
          </w:p>
        </w:tc>
      </w:tr>
      <w:tr w:rsidR="00A0788F" w:rsidRPr="00302D56" w:rsidTr="008172EA">
        <w:tc>
          <w:tcPr>
            <w:tcW w:w="243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Diğer İşyerleri Ticarethaneler</w:t>
            </w:r>
          </w:p>
        </w:tc>
        <w:tc>
          <w:tcPr>
            <w:tcW w:w="49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w:t>
            </w:r>
          </w:p>
        </w:tc>
        <w:tc>
          <w:tcPr>
            <w:tcW w:w="640"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117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6C4E16">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249</w:t>
            </w:r>
          </w:p>
        </w:tc>
        <w:tc>
          <w:tcPr>
            <w:tcW w:w="110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6C4E16">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150</w:t>
            </w:r>
          </w:p>
        </w:tc>
        <w:tc>
          <w:tcPr>
            <w:tcW w:w="110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rsidP="006C4E16">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r w:rsidR="006C4E16" w:rsidRPr="00302D56">
              <w:rPr>
                <w:rFonts w:ascii="Tahoma" w:hAnsi="Tahoma" w:cs="Tahoma"/>
                <w:color w:val="4C0621"/>
                <w:sz w:val="18"/>
                <w:szCs w:val="18"/>
              </w:rPr>
              <w:t>9</w:t>
            </w:r>
            <w:r w:rsidRPr="00302D56">
              <w:rPr>
                <w:rFonts w:ascii="Tahoma" w:hAnsi="Tahoma" w:cs="Tahoma"/>
                <w:color w:val="4C0621"/>
                <w:sz w:val="18"/>
                <w:szCs w:val="18"/>
              </w:rPr>
              <w:t>9,50</w:t>
            </w:r>
          </w:p>
        </w:tc>
        <w:tc>
          <w:tcPr>
            <w:tcW w:w="108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1,36</w:t>
            </w:r>
          </w:p>
        </w:tc>
        <w:tc>
          <w:tcPr>
            <w:tcW w:w="108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7336C0">
            <w:pPr>
              <w:pStyle w:val="NormalWeb"/>
              <w:spacing w:before="0" w:after="180" w:line="285" w:lineRule="atLeast"/>
              <w:jc w:val="both"/>
            </w:pPr>
            <w:r w:rsidRPr="00302D56">
              <w:rPr>
                <w:rFonts w:ascii="Tahoma" w:hAnsi="Tahoma" w:cs="Tahoma"/>
                <w:color w:val="4C0621"/>
                <w:sz w:val="18"/>
                <w:szCs w:val="18"/>
              </w:rPr>
              <w:t>271</w:t>
            </w:r>
            <w:r w:rsidR="00A0788F" w:rsidRPr="00302D56">
              <w:rPr>
                <w:rFonts w:ascii="Tahoma" w:hAnsi="Tahoma" w:cs="Tahoma"/>
                <w:color w:val="4C0621"/>
                <w:sz w:val="18"/>
                <w:szCs w:val="18"/>
              </w:rPr>
              <w:t>,32</w:t>
            </w:r>
          </w:p>
        </w:tc>
      </w:tr>
      <w:tr w:rsidR="006C4E16" w:rsidRPr="00302D56" w:rsidTr="008172EA">
        <w:tc>
          <w:tcPr>
            <w:tcW w:w="2439" w:type="dxa"/>
            <w:tcBorders>
              <w:top w:val="thickThinLargeGap" w:sz="6" w:space="0" w:color="C0C0C0"/>
              <w:left w:val="thickThinLargeGap" w:sz="6" w:space="0" w:color="C0C0C0"/>
              <w:bottom w:val="thickThinLargeGap" w:sz="6" w:space="0" w:color="C0C0C0"/>
            </w:tcBorders>
            <w:shd w:val="clear" w:color="auto" w:fill="FFFFFF"/>
            <w:vAlign w:val="center"/>
          </w:tcPr>
          <w:p w:rsidR="006C4E16" w:rsidRPr="00302D56" w:rsidRDefault="006C4E16">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Diğer İşyerleri Ticarethaneler</w:t>
            </w:r>
          </w:p>
        </w:tc>
        <w:tc>
          <w:tcPr>
            <w:tcW w:w="494" w:type="dxa"/>
            <w:tcBorders>
              <w:top w:val="thickThinLargeGap" w:sz="6" w:space="0" w:color="C0C0C0"/>
              <w:left w:val="thickThinLargeGap" w:sz="6" w:space="0" w:color="C0C0C0"/>
              <w:bottom w:val="thickThinLargeGap" w:sz="6" w:space="0" w:color="C0C0C0"/>
            </w:tcBorders>
            <w:shd w:val="clear" w:color="auto" w:fill="FFFFFF"/>
            <w:vAlign w:val="center"/>
          </w:tcPr>
          <w:p w:rsidR="006C4E16" w:rsidRPr="00302D56" w:rsidRDefault="006C4E16">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w:t>
            </w:r>
          </w:p>
        </w:tc>
        <w:tc>
          <w:tcPr>
            <w:tcW w:w="640" w:type="dxa"/>
            <w:tcBorders>
              <w:top w:val="thickThinLargeGap" w:sz="6" w:space="0" w:color="C0C0C0"/>
              <w:left w:val="thickThinLargeGap" w:sz="6" w:space="0" w:color="C0C0C0"/>
              <w:bottom w:val="thickThinLargeGap" w:sz="6" w:space="0" w:color="C0C0C0"/>
            </w:tcBorders>
            <w:shd w:val="clear" w:color="auto" w:fill="FFFFFF"/>
            <w:vAlign w:val="center"/>
          </w:tcPr>
          <w:p w:rsidR="006C4E16" w:rsidRPr="00302D56" w:rsidRDefault="006C4E16">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1172" w:type="dxa"/>
            <w:tcBorders>
              <w:top w:val="thickThinLargeGap" w:sz="6" w:space="0" w:color="C0C0C0"/>
              <w:left w:val="thickThinLargeGap" w:sz="6" w:space="0" w:color="C0C0C0"/>
              <w:bottom w:val="thickThinLargeGap" w:sz="6" w:space="0" w:color="C0C0C0"/>
            </w:tcBorders>
            <w:shd w:val="clear" w:color="auto" w:fill="FFFFFF"/>
            <w:vAlign w:val="center"/>
          </w:tcPr>
          <w:p w:rsidR="006C4E16" w:rsidRPr="00302D56" w:rsidRDefault="006C4E16">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149</w:t>
            </w:r>
          </w:p>
        </w:tc>
        <w:tc>
          <w:tcPr>
            <w:tcW w:w="1105" w:type="dxa"/>
            <w:tcBorders>
              <w:top w:val="thickThinLargeGap" w:sz="6" w:space="0" w:color="C0C0C0"/>
              <w:left w:val="thickThinLargeGap" w:sz="6" w:space="0" w:color="C0C0C0"/>
              <w:bottom w:val="thickThinLargeGap" w:sz="6" w:space="0" w:color="C0C0C0"/>
            </w:tcBorders>
            <w:shd w:val="clear" w:color="auto" w:fill="FFFFFF"/>
            <w:vAlign w:val="center"/>
          </w:tcPr>
          <w:p w:rsidR="006C4E16" w:rsidRPr="00302D56" w:rsidRDefault="006C4E16">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100</w:t>
            </w:r>
          </w:p>
        </w:tc>
        <w:tc>
          <w:tcPr>
            <w:tcW w:w="1105" w:type="dxa"/>
            <w:tcBorders>
              <w:top w:val="thickThinLargeGap" w:sz="6" w:space="0" w:color="C0C0C0"/>
              <w:left w:val="thickThinLargeGap" w:sz="6" w:space="0" w:color="C0C0C0"/>
              <w:bottom w:val="thickThinLargeGap" w:sz="6" w:space="0" w:color="C0C0C0"/>
            </w:tcBorders>
            <w:shd w:val="clear" w:color="auto" w:fill="FFFFFF"/>
            <w:vAlign w:val="center"/>
          </w:tcPr>
          <w:p w:rsidR="006C4E16" w:rsidRPr="00302D56" w:rsidRDefault="006C4E16">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124,5</w:t>
            </w:r>
          </w:p>
        </w:tc>
        <w:tc>
          <w:tcPr>
            <w:tcW w:w="1089" w:type="dxa"/>
            <w:tcBorders>
              <w:top w:val="thickThinLargeGap" w:sz="6" w:space="0" w:color="C0C0C0"/>
              <w:left w:val="thickThinLargeGap" w:sz="6" w:space="0" w:color="C0C0C0"/>
              <w:bottom w:val="thickThinLargeGap" w:sz="6" w:space="0" w:color="C0C0C0"/>
            </w:tcBorders>
            <w:shd w:val="clear" w:color="auto" w:fill="FFFFFF"/>
            <w:vAlign w:val="center"/>
          </w:tcPr>
          <w:p w:rsidR="006C4E16" w:rsidRPr="00302D56" w:rsidRDefault="007336C0">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1,36</w:t>
            </w:r>
          </w:p>
        </w:tc>
        <w:tc>
          <w:tcPr>
            <w:tcW w:w="108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6C4E16" w:rsidRPr="00302D56" w:rsidRDefault="007336C0">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169,32</w:t>
            </w:r>
          </w:p>
        </w:tc>
      </w:tr>
      <w:tr w:rsidR="00A0788F" w:rsidRPr="00302D56" w:rsidTr="008172EA">
        <w:tc>
          <w:tcPr>
            <w:tcW w:w="243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Diğer İşyerleri Ticarethaneler</w:t>
            </w:r>
          </w:p>
        </w:tc>
        <w:tc>
          <w:tcPr>
            <w:tcW w:w="49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6C4E16">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w:t>
            </w:r>
          </w:p>
        </w:tc>
        <w:tc>
          <w:tcPr>
            <w:tcW w:w="640"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117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99</w:t>
            </w:r>
          </w:p>
        </w:tc>
        <w:tc>
          <w:tcPr>
            <w:tcW w:w="110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50</w:t>
            </w:r>
          </w:p>
        </w:tc>
        <w:tc>
          <w:tcPr>
            <w:tcW w:w="110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74,50</w:t>
            </w:r>
          </w:p>
        </w:tc>
        <w:tc>
          <w:tcPr>
            <w:tcW w:w="108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1,36</w:t>
            </w:r>
          </w:p>
        </w:tc>
        <w:tc>
          <w:tcPr>
            <w:tcW w:w="108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101,32</w:t>
            </w:r>
          </w:p>
        </w:tc>
      </w:tr>
      <w:tr w:rsidR="00A0788F" w:rsidRPr="00302D56" w:rsidTr="008172EA">
        <w:tc>
          <w:tcPr>
            <w:tcW w:w="243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Diğer İşyerleri Ticarethaneler</w:t>
            </w:r>
          </w:p>
        </w:tc>
        <w:tc>
          <w:tcPr>
            <w:tcW w:w="49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6C4E16">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6</w:t>
            </w:r>
          </w:p>
        </w:tc>
        <w:tc>
          <w:tcPr>
            <w:tcW w:w="640"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117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49</w:t>
            </w:r>
          </w:p>
        </w:tc>
        <w:tc>
          <w:tcPr>
            <w:tcW w:w="110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10</w:t>
            </w:r>
          </w:p>
        </w:tc>
        <w:tc>
          <w:tcPr>
            <w:tcW w:w="110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29,50</w:t>
            </w:r>
          </w:p>
        </w:tc>
        <w:tc>
          <w:tcPr>
            <w:tcW w:w="108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1,36</w:t>
            </w:r>
          </w:p>
        </w:tc>
        <w:tc>
          <w:tcPr>
            <w:tcW w:w="108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40,12</w:t>
            </w:r>
          </w:p>
        </w:tc>
      </w:tr>
      <w:tr w:rsidR="00A0788F" w:rsidRPr="00302D56" w:rsidTr="008172EA">
        <w:tc>
          <w:tcPr>
            <w:tcW w:w="243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Diğer İşyerleri Ticarethaneler</w:t>
            </w:r>
          </w:p>
        </w:tc>
        <w:tc>
          <w:tcPr>
            <w:tcW w:w="49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6C4E16">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7</w:t>
            </w:r>
          </w:p>
        </w:tc>
        <w:tc>
          <w:tcPr>
            <w:tcW w:w="640"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117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9</w:t>
            </w:r>
          </w:p>
        </w:tc>
        <w:tc>
          <w:tcPr>
            <w:tcW w:w="110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w:t>
            </w:r>
          </w:p>
        </w:tc>
        <w:tc>
          <w:tcPr>
            <w:tcW w:w="110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6,5</w:t>
            </w:r>
          </w:p>
        </w:tc>
        <w:tc>
          <w:tcPr>
            <w:tcW w:w="108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1,36</w:t>
            </w:r>
          </w:p>
        </w:tc>
        <w:tc>
          <w:tcPr>
            <w:tcW w:w="108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8,84</w:t>
            </w:r>
          </w:p>
        </w:tc>
      </w:tr>
      <w:tr w:rsidR="00A0788F" w:rsidRPr="00302D56" w:rsidTr="008172EA">
        <w:tc>
          <w:tcPr>
            <w:tcW w:w="243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Diğer İşyerleri Ticarethaneler</w:t>
            </w:r>
          </w:p>
        </w:tc>
        <w:tc>
          <w:tcPr>
            <w:tcW w:w="494"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6C4E16">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8</w:t>
            </w:r>
          </w:p>
        </w:tc>
        <w:tc>
          <w:tcPr>
            <w:tcW w:w="640"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117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w:t>
            </w:r>
          </w:p>
        </w:tc>
        <w:tc>
          <w:tcPr>
            <w:tcW w:w="110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6C4E16">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w:t>
            </w:r>
          </w:p>
        </w:tc>
        <w:tc>
          <w:tcPr>
            <w:tcW w:w="110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6C4E16">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w:t>
            </w:r>
          </w:p>
        </w:tc>
        <w:tc>
          <w:tcPr>
            <w:tcW w:w="1089"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1,36</w:t>
            </w:r>
          </w:p>
        </w:tc>
        <w:tc>
          <w:tcPr>
            <w:tcW w:w="108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2,</w:t>
            </w:r>
            <w:r w:rsidR="00E500EF" w:rsidRPr="00302D56">
              <w:rPr>
                <w:rFonts w:ascii="Tahoma" w:hAnsi="Tahoma" w:cs="Tahoma"/>
                <w:color w:val="4C0621"/>
                <w:sz w:val="18"/>
                <w:szCs w:val="18"/>
              </w:rPr>
              <w:t>72</w:t>
            </w:r>
          </w:p>
        </w:tc>
      </w:tr>
    </w:tbl>
    <w:p w:rsidR="00A0788F" w:rsidRPr="00302D56" w:rsidRDefault="00A0788F">
      <w:pPr>
        <w:pStyle w:val="NormalWeb"/>
        <w:shd w:val="clear" w:color="auto" w:fill="FFFFFF"/>
        <w:spacing w:before="0" w:after="180" w:line="285" w:lineRule="atLeast"/>
        <w:jc w:val="both"/>
      </w:pPr>
      <w:r w:rsidRPr="00302D56">
        <w:t> </w:t>
      </w:r>
    </w:p>
    <w:tbl>
      <w:tblPr>
        <w:tblW w:w="9132" w:type="dxa"/>
        <w:tblInd w:w="1" w:type="dxa"/>
        <w:tblLayout w:type="fixed"/>
        <w:tblCellMar>
          <w:left w:w="0" w:type="dxa"/>
          <w:right w:w="0" w:type="dxa"/>
        </w:tblCellMar>
        <w:tblLook w:val="0000"/>
      </w:tblPr>
      <w:tblGrid>
        <w:gridCol w:w="2210"/>
        <w:gridCol w:w="1435"/>
        <w:gridCol w:w="1816"/>
        <w:gridCol w:w="1822"/>
        <w:gridCol w:w="1849"/>
      </w:tblGrid>
      <w:tr w:rsidR="00A0788F" w:rsidRPr="00302D56" w:rsidTr="005C5A6A">
        <w:tc>
          <w:tcPr>
            <w:tcW w:w="9132"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0" w:line="285" w:lineRule="atLeast"/>
              <w:jc w:val="both"/>
            </w:pPr>
            <w:r w:rsidRPr="00302D56">
              <w:rPr>
                <w:rStyle w:val="Gl"/>
                <w:rFonts w:ascii="Tahoma" w:hAnsi="Tahoma" w:cs="Tahoma"/>
                <w:color w:val="4C0621"/>
                <w:sz w:val="18"/>
                <w:szCs w:val="18"/>
              </w:rPr>
              <w:t>Tablo:</w:t>
            </w:r>
            <w:r w:rsidRPr="00302D56">
              <w:rPr>
                <w:rStyle w:val="apple-converted-space"/>
                <w:rFonts w:ascii="Tahoma" w:hAnsi="Tahoma" w:cs="Tahoma"/>
                <w:b/>
                <w:bCs/>
                <w:color w:val="4C0621"/>
                <w:sz w:val="18"/>
                <w:szCs w:val="18"/>
              </w:rPr>
              <w:t> </w:t>
            </w:r>
            <w:r w:rsidRPr="00302D56">
              <w:rPr>
                <w:rStyle w:val="Gl"/>
                <w:rFonts w:ascii="Tahoma" w:hAnsi="Tahoma" w:cs="Tahoma"/>
                <w:color w:val="4C0621"/>
                <w:sz w:val="18"/>
                <w:szCs w:val="18"/>
              </w:rPr>
              <w:t xml:space="preserve">Diğer İşyerleri Ticarethaneler </w:t>
            </w:r>
            <w:proofErr w:type="gramStart"/>
            <w:r w:rsidRPr="00302D56">
              <w:rPr>
                <w:rStyle w:val="Gl"/>
                <w:rFonts w:ascii="Tahoma" w:hAnsi="Tahoma" w:cs="Tahoma"/>
                <w:color w:val="4C0621"/>
                <w:sz w:val="18"/>
                <w:szCs w:val="18"/>
              </w:rPr>
              <w:t>(</w:t>
            </w:r>
            <w:proofErr w:type="gramEnd"/>
            <w:r w:rsidRPr="00302D56">
              <w:rPr>
                <w:rStyle w:val="Gl"/>
                <w:rFonts w:ascii="Tahoma" w:hAnsi="Tahoma" w:cs="Tahoma"/>
                <w:color w:val="4C0621"/>
                <w:sz w:val="18"/>
                <w:szCs w:val="18"/>
              </w:rPr>
              <w:t>Bakkal, Küçük Marketler, Berber ve Kuaförler, Kırtasiye, Pastaneler, Kahvehaneler, Kıraathaneler, Marangozlar, Küçük sanayi, imalathaneler v.b</w:t>
            </w:r>
            <w:r w:rsidRPr="00302D56">
              <w:rPr>
                <w:rStyle w:val="apple-converted-space"/>
                <w:rFonts w:ascii="Tahoma" w:hAnsi="Tahoma" w:cs="Tahoma"/>
                <w:b/>
                <w:bCs/>
                <w:color w:val="4C0621"/>
                <w:sz w:val="18"/>
                <w:szCs w:val="18"/>
              </w:rPr>
              <w:t> </w:t>
            </w:r>
            <w:r w:rsidRPr="00302D56">
              <w:rPr>
                <w:rStyle w:val="Gl"/>
                <w:rFonts w:ascii="Tahoma" w:hAnsi="Tahoma" w:cs="Tahoma"/>
                <w:color w:val="4C0621"/>
                <w:sz w:val="18"/>
                <w:szCs w:val="18"/>
              </w:rPr>
              <w:t>Ücret Tarife Tablosu</w:t>
            </w:r>
          </w:p>
        </w:tc>
      </w:tr>
      <w:tr w:rsidR="00A0788F" w:rsidRPr="00302D56" w:rsidTr="005C5A6A">
        <w:tc>
          <w:tcPr>
            <w:tcW w:w="2210"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Diğer İşyerleri Ticarethaneler</w:t>
            </w:r>
          </w:p>
        </w:tc>
        <w:tc>
          <w:tcPr>
            <w:tcW w:w="1435"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Atık Miktarı (ton)</w:t>
            </w:r>
          </w:p>
        </w:tc>
        <w:tc>
          <w:tcPr>
            <w:tcW w:w="1816"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Ton Maliyet (TL)</w:t>
            </w:r>
          </w:p>
        </w:tc>
        <w:tc>
          <w:tcPr>
            <w:tcW w:w="1822" w:type="dxa"/>
            <w:tcBorders>
              <w:top w:val="thickThinLargeGap" w:sz="6" w:space="0" w:color="C0C0C0"/>
              <w:left w:val="thickThinLargeGap" w:sz="6" w:space="0" w:color="C0C0C0"/>
              <w:bottom w:val="thickThinLargeGap" w:sz="6" w:space="0" w:color="C0C0C0"/>
            </w:tcBorders>
            <w:shd w:val="clear" w:color="auto" w:fill="FFFFFF"/>
            <w:vAlign w:val="center"/>
          </w:tcPr>
          <w:p w:rsidR="00A0788F" w:rsidRPr="00302D56" w:rsidRDefault="00A0788F">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Yıllık Tutar TL.</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A0788F" w:rsidRPr="00302D56" w:rsidRDefault="00A0788F">
            <w:pPr>
              <w:pStyle w:val="NormalWeb"/>
              <w:spacing w:before="0" w:after="180" w:line="285" w:lineRule="atLeast"/>
              <w:jc w:val="both"/>
            </w:pPr>
            <w:r w:rsidRPr="00302D56">
              <w:rPr>
                <w:rFonts w:ascii="Tahoma" w:hAnsi="Tahoma" w:cs="Tahoma"/>
                <w:color w:val="4C0621"/>
                <w:sz w:val="18"/>
                <w:szCs w:val="18"/>
              </w:rPr>
              <w:t>Aylık Tutar TL.</w:t>
            </w:r>
          </w:p>
        </w:tc>
      </w:tr>
      <w:tr w:rsidR="00C66BF8" w:rsidRPr="00302D56" w:rsidTr="00B82267">
        <w:tc>
          <w:tcPr>
            <w:tcW w:w="2210" w:type="dxa"/>
            <w:tcBorders>
              <w:top w:val="thickThinLargeGap" w:sz="6" w:space="0" w:color="C0C0C0"/>
              <w:left w:val="thickThinLargeGap" w:sz="6" w:space="0" w:color="C0C0C0"/>
              <w:bottom w:val="thickThinLargeGap" w:sz="6" w:space="0" w:color="C0C0C0"/>
            </w:tcBorders>
            <w:shd w:val="clear" w:color="auto" w:fill="FFFFFF"/>
            <w:vAlign w:val="center"/>
          </w:tcPr>
          <w:p w:rsidR="00C66BF8" w:rsidRPr="00302D56" w:rsidRDefault="00C66BF8">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300 ve üzeri</w:t>
            </w:r>
          </w:p>
        </w:tc>
        <w:tc>
          <w:tcPr>
            <w:tcW w:w="1435" w:type="dxa"/>
            <w:tcBorders>
              <w:top w:val="thickThinLargeGap" w:sz="6" w:space="0" w:color="C0C0C0"/>
              <w:left w:val="thickThinLargeGap" w:sz="6" w:space="0" w:color="C0C0C0"/>
              <w:bottom w:val="thickThinLargeGap" w:sz="6" w:space="0" w:color="C0C0C0"/>
            </w:tcBorders>
            <w:shd w:val="clear" w:color="auto" w:fill="FFFFFF"/>
            <w:vAlign w:val="center"/>
          </w:tcPr>
          <w:p w:rsidR="00C66BF8" w:rsidRPr="00302D56" w:rsidRDefault="00C66BF8">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409,36</w:t>
            </w:r>
          </w:p>
        </w:tc>
        <w:tc>
          <w:tcPr>
            <w:tcW w:w="1816" w:type="dxa"/>
            <w:tcBorders>
              <w:top w:val="thickThinLargeGap" w:sz="6" w:space="0" w:color="C0C0C0"/>
              <w:left w:val="thickThinLargeGap" w:sz="6" w:space="0" w:color="C0C0C0"/>
              <w:bottom w:val="thickThinLargeGap" w:sz="6" w:space="0" w:color="C0C0C0"/>
            </w:tcBorders>
            <w:shd w:val="clear" w:color="auto" w:fill="FFFFFF"/>
          </w:tcPr>
          <w:p w:rsidR="00C66BF8" w:rsidRDefault="00C66BF8">
            <w:r w:rsidRPr="002569E1">
              <w:rPr>
                <w:rFonts w:ascii="Tahoma" w:hAnsi="Tahoma" w:cs="Tahoma"/>
                <w:color w:val="4C0621"/>
                <w:sz w:val="18"/>
                <w:szCs w:val="18"/>
              </w:rPr>
              <w:t>1.303,78</w:t>
            </w:r>
          </w:p>
        </w:tc>
        <w:tc>
          <w:tcPr>
            <w:tcW w:w="1822" w:type="dxa"/>
            <w:tcBorders>
              <w:top w:val="thickThinLargeGap" w:sz="6" w:space="0" w:color="C0C0C0"/>
              <w:left w:val="thickThinLargeGap" w:sz="6" w:space="0" w:color="C0C0C0"/>
              <w:bottom w:val="thickThinLargeGap" w:sz="6" w:space="0" w:color="C0C0C0"/>
            </w:tcBorders>
            <w:shd w:val="clear" w:color="auto" w:fill="FFFFFF"/>
            <w:vAlign w:val="center"/>
          </w:tcPr>
          <w:p w:rsidR="00C66BF8" w:rsidRPr="00302D56" w:rsidRDefault="00C66BF8" w:rsidP="00C66BF8">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533</w:t>
            </w:r>
            <w:r w:rsidRPr="00302D56">
              <w:rPr>
                <w:rFonts w:ascii="Tahoma" w:hAnsi="Tahoma" w:cs="Tahoma"/>
                <w:color w:val="4C0621"/>
                <w:sz w:val="18"/>
                <w:szCs w:val="18"/>
              </w:rPr>
              <w:t>.</w:t>
            </w:r>
            <w:r>
              <w:rPr>
                <w:rFonts w:ascii="Tahoma" w:hAnsi="Tahoma" w:cs="Tahoma"/>
                <w:color w:val="4C0621"/>
                <w:sz w:val="18"/>
                <w:szCs w:val="18"/>
              </w:rPr>
              <w:t>715</w:t>
            </w:r>
            <w:r w:rsidRPr="00302D56">
              <w:rPr>
                <w:rFonts w:ascii="Tahoma" w:hAnsi="Tahoma" w:cs="Tahoma"/>
                <w:color w:val="4C0621"/>
                <w:sz w:val="18"/>
                <w:szCs w:val="18"/>
              </w:rPr>
              <w:t>,</w:t>
            </w:r>
            <w:r>
              <w:rPr>
                <w:rFonts w:ascii="Tahoma" w:hAnsi="Tahoma" w:cs="Tahoma"/>
                <w:color w:val="4C0621"/>
                <w:sz w:val="18"/>
                <w:szCs w:val="18"/>
              </w:rPr>
              <w:t>38</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C66BF8" w:rsidRPr="00302D56" w:rsidRDefault="00C66BF8" w:rsidP="00C66BF8">
            <w:pPr>
              <w:pStyle w:val="NormalWeb"/>
              <w:spacing w:before="0" w:after="180" w:line="285" w:lineRule="atLeast"/>
              <w:jc w:val="both"/>
              <w:rPr>
                <w:rFonts w:ascii="Tahoma" w:hAnsi="Tahoma" w:cs="Tahoma"/>
                <w:sz w:val="18"/>
                <w:szCs w:val="18"/>
              </w:rPr>
            </w:pPr>
            <w:r>
              <w:rPr>
                <w:rFonts w:ascii="Tahoma" w:hAnsi="Tahoma" w:cs="Tahoma"/>
                <w:sz w:val="18"/>
                <w:szCs w:val="18"/>
              </w:rPr>
              <w:t>4</w:t>
            </w:r>
            <w:r w:rsidRPr="00302D56">
              <w:rPr>
                <w:rFonts w:ascii="Tahoma" w:hAnsi="Tahoma" w:cs="Tahoma"/>
                <w:sz w:val="18"/>
                <w:szCs w:val="18"/>
              </w:rPr>
              <w:t>4.</w:t>
            </w:r>
            <w:r>
              <w:rPr>
                <w:rFonts w:ascii="Tahoma" w:hAnsi="Tahoma" w:cs="Tahoma"/>
                <w:sz w:val="18"/>
                <w:szCs w:val="18"/>
              </w:rPr>
              <w:t>476</w:t>
            </w:r>
            <w:r w:rsidRPr="00302D56">
              <w:rPr>
                <w:rFonts w:ascii="Tahoma" w:hAnsi="Tahoma" w:cs="Tahoma"/>
                <w:sz w:val="18"/>
                <w:szCs w:val="18"/>
              </w:rPr>
              <w:t>,</w:t>
            </w:r>
            <w:r>
              <w:rPr>
                <w:rFonts w:ascii="Tahoma" w:hAnsi="Tahoma" w:cs="Tahoma"/>
                <w:sz w:val="18"/>
                <w:szCs w:val="18"/>
              </w:rPr>
              <w:t>2</w:t>
            </w:r>
            <w:r w:rsidRPr="00302D56">
              <w:rPr>
                <w:rFonts w:ascii="Tahoma" w:hAnsi="Tahoma" w:cs="Tahoma"/>
                <w:sz w:val="18"/>
                <w:szCs w:val="18"/>
              </w:rPr>
              <w:t>8</w:t>
            </w:r>
          </w:p>
        </w:tc>
      </w:tr>
      <w:tr w:rsidR="00C66BF8" w:rsidRPr="00302D56" w:rsidTr="005C5A6A">
        <w:tc>
          <w:tcPr>
            <w:tcW w:w="2210" w:type="dxa"/>
            <w:tcBorders>
              <w:top w:val="thickThinLargeGap" w:sz="6" w:space="0" w:color="C0C0C0"/>
              <w:left w:val="thickThinLargeGap" w:sz="6" w:space="0" w:color="C0C0C0"/>
              <w:bottom w:val="thickThinLargeGap" w:sz="6" w:space="0" w:color="C0C0C0"/>
            </w:tcBorders>
            <w:shd w:val="clear" w:color="auto" w:fill="FFFFFF"/>
            <w:vAlign w:val="center"/>
          </w:tcPr>
          <w:p w:rsidR="00C66BF8" w:rsidRPr="00302D56" w:rsidRDefault="00C66BF8" w:rsidP="00E500EF">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250-299 arası</w:t>
            </w:r>
          </w:p>
        </w:tc>
        <w:tc>
          <w:tcPr>
            <w:tcW w:w="1435" w:type="dxa"/>
            <w:tcBorders>
              <w:top w:val="thickThinLargeGap" w:sz="6" w:space="0" w:color="C0C0C0"/>
              <w:left w:val="thickThinLargeGap" w:sz="6" w:space="0" w:color="C0C0C0"/>
              <w:bottom w:val="thickThinLargeGap" w:sz="6" w:space="0" w:color="C0C0C0"/>
            </w:tcBorders>
            <w:shd w:val="clear" w:color="auto" w:fill="FFFFFF"/>
            <w:vAlign w:val="center"/>
          </w:tcPr>
          <w:p w:rsidR="00C66BF8" w:rsidRPr="00302D56" w:rsidRDefault="00C66BF8" w:rsidP="002B33D3">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373,32</w:t>
            </w:r>
          </w:p>
        </w:tc>
        <w:tc>
          <w:tcPr>
            <w:tcW w:w="1816" w:type="dxa"/>
            <w:tcBorders>
              <w:top w:val="thickThinLargeGap" w:sz="6" w:space="0" w:color="C0C0C0"/>
              <w:left w:val="thickThinLargeGap" w:sz="6" w:space="0" w:color="C0C0C0"/>
              <w:bottom w:val="thickThinLargeGap" w:sz="6" w:space="0" w:color="C0C0C0"/>
            </w:tcBorders>
            <w:shd w:val="clear" w:color="auto" w:fill="FFFFFF"/>
          </w:tcPr>
          <w:p w:rsidR="00C66BF8" w:rsidRDefault="00C66BF8">
            <w:r w:rsidRPr="002569E1">
              <w:rPr>
                <w:rFonts w:ascii="Tahoma" w:hAnsi="Tahoma" w:cs="Tahoma"/>
                <w:color w:val="4C0621"/>
                <w:sz w:val="18"/>
                <w:szCs w:val="18"/>
              </w:rPr>
              <w:t>1.303,78</w:t>
            </w:r>
          </w:p>
        </w:tc>
        <w:tc>
          <w:tcPr>
            <w:tcW w:w="1822" w:type="dxa"/>
            <w:tcBorders>
              <w:top w:val="thickThinLargeGap" w:sz="6" w:space="0" w:color="C0C0C0"/>
              <w:left w:val="thickThinLargeGap" w:sz="6" w:space="0" w:color="C0C0C0"/>
              <w:bottom w:val="thickThinLargeGap" w:sz="6" w:space="0" w:color="C0C0C0"/>
            </w:tcBorders>
            <w:shd w:val="clear" w:color="auto" w:fill="FFFFFF"/>
            <w:vAlign w:val="center"/>
          </w:tcPr>
          <w:p w:rsidR="00C66BF8" w:rsidRPr="00302D56" w:rsidRDefault="00C66BF8" w:rsidP="00C66BF8">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486</w:t>
            </w:r>
            <w:r w:rsidRPr="00302D56">
              <w:rPr>
                <w:rFonts w:ascii="Tahoma" w:hAnsi="Tahoma" w:cs="Tahoma"/>
                <w:color w:val="4C0621"/>
                <w:sz w:val="18"/>
                <w:szCs w:val="18"/>
              </w:rPr>
              <w:t>.</w:t>
            </w:r>
            <w:r>
              <w:rPr>
                <w:rFonts w:ascii="Tahoma" w:hAnsi="Tahoma" w:cs="Tahoma"/>
                <w:color w:val="4C0621"/>
                <w:sz w:val="18"/>
                <w:szCs w:val="18"/>
              </w:rPr>
              <w:t>727</w:t>
            </w:r>
            <w:r w:rsidRPr="00302D56">
              <w:rPr>
                <w:rFonts w:ascii="Tahoma" w:hAnsi="Tahoma" w:cs="Tahoma"/>
                <w:color w:val="4C0621"/>
                <w:sz w:val="18"/>
                <w:szCs w:val="18"/>
              </w:rPr>
              <w:t>,</w:t>
            </w:r>
            <w:r>
              <w:rPr>
                <w:rFonts w:ascii="Tahoma" w:hAnsi="Tahoma" w:cs="Tahoma"/>
                <w:color w:val="4C0621"/>
                <w:sz w:val="18"/>
                <w:szCs w:val="18"/>
              </w:rPr>
              <w:t>15</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C66BF8" w:rsidRPr="00302D56" w:rsidRDefault="00C66BF8" w:rsidP="00C66BF8">
            <w:pPr>
              <w:pStyle w:val="NormalWeb"/>
              <w:spacing w:before="0" w:after="180" w:line="285" w:lineRule="atLeast"/>
              <w:jc w:val="both"/>
              <w:rPr>
                <w:rFonts w:ascii="Tahoma" w:hAnsi="Tahoma" w:cs="Tahoma"/>
                <w:sz w:val="18"/>
                <w:szCs w:val="18"/>
              </w:rPr>
            </w:pPr>
            <w:r>
              <w:rPr>
                <w:rFonts w:ascii="Tahoma" w:hAnsi="Tahoma" w:cs="Tahoma"/>
                <w:sz w:val="18"/>
                <w:szCs w:val="18"/>
              </w:rPr>
              <w:t>40</w:t>
            </w:r>
            <w:r w:rsidRPr="00302D56">
              <w:rPr>
                <w:rFonts w:ascii="Tahoma" w:hAnsi="Tahoma" w:cs="Tahoma"/>
                <w:sz w:val="18"/>
                <w:szCs w:val="18"/>
              </w:rPr>
              <w:t>.</w:t>
            </w:r>
            <w:r>
              <w:rPr>
                <w:rFonts w:ascii="Tahoma" w:hAnsi="Tahoma" w:cs="Tahoma"/>
                <w:sz w:val="18"/>
                <w:szCs w:val="18"/>
              </w:rPr>
              <w:t>560</w:t>
            </w:r>
            <w:r w:rsidRPr="00302D56">
              <w:rPr>
                <w:rFonts w:ascii="Tahoma" w:hAnsi="Tahoma" w:cs="Tahoma"/>
                <w:sz w:val="18"/>
                <w:szCs w:val="18"/>
              </w:rPr>
              <w:t>,</w:t>
            </w:r>
            <w:r>
              <w:rPr>
                <w:rFonts w:ascii="Tahoma" w:hAnsi="Tahoma" w:cs="Tahoma"/>
                <w:sz w:val="18"/>
                <w:szCs w:val="18"/>
              </w:rPr>
              <w:t>60</w:t>
            </w:r>
          </w:p>
        </w:tc>
      </w:tr>
      <w:tr w:rsidR="00C66BF8" w:rsidRPr="00302D56" w:rsidTr="00B82267">
        <w:tc>
          <w:tcPr>
            <w:tcW w:w="2210" w:type="dxa"/>
            <w:tcBorders>
              <w:top w:val="thickThinLargeGap" w:sz="6" w:space="0" w:color="C0C0C0"/>
              <w:left w:val="thickThinLargeGap" w:sz="6" w:space="0" w:color="C0C0C0"/>
              <w:bottom w:val="thickThinLargeGap" w:sz="6" w:space="0" w:color="C0C0C0"/>
            </w:tcBorders>
            <w:shd w:val="clear" w:color="auto" w:fill="FFFFFF"/>
            <w:vAlign w:val="center"/>
          </w:tcPr>
          <w:p w:rsidR="00C66BF8" w:rsidRPr="00302D56" w:rsidRDefault="00C66BF8" w:rsidP="002B33D3">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150-249 arası</w:t>
            </w:r>
          </w:p>
        </w:tc>
        <w:tc>
          <w:tcPr>
            <w:tcW w:w="1435" w:type="dxa"/>
            <w:tcBorders>
              <w:top w:val="thickThinLargeGap" w:sz="6" w:space="0" w:color="C0C0C0"/>
              <w:left w:val="thickThinLargeGap" w:sz="6" w:space="0" w:color="C0C0C0"/>
              <w:bottom w:val="thickThinLargeGap" w:sz="6" w:space="0" w:color="C0C0C0"/>
            </w:tcBorders>
            <w:shd w:val="clear" w:color="auto" w:fill="FFFFFF"/>
            <w:vAlign w:val="center"/>
          </w:tcPr>
          <w:p w:rsidR="00C66BF8" w:rsidRPr="00302D56" w:rsidRDefault="00C66BF8" w:rsidP="002B33D3">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271,32</w:t>
            </w:r>
          </w:p>
        </w:tc>
        <w:tc>
          <w:tcPr>
            <w:tcW w:w="1816" w:type="dxa"/>
            <w:tcBorders>
              <w:top w:val="thickThinLargeGap" w:sz="6" w:space="0" w:color="C0C0C0"/>
              <w:left w:val="thickThinLargeGap" w:sz="6" w:space="0" w:color="C0C0C0"/>
              <w:bottom w:val="thickThinLargeGap" w:sz="6" w:space="0" w:color="C0C0C0"/>
            </w:tcBorders>
            <w:shd w:val="clear" w:color="auto" w:fill="FFFFFF"/>
          </w:tcPr>
          <w:p w:rsidR="00C66BF8" w:rsidRDefault="00C66BF8">
            <w:r w:rsidRPr="002569E1">
              <w:rPr>
                <w:rFonts w:ascii="Tahoma" w:hAnsi="Tahoma" w:cs="Tahoma"/>
                <w:color w:val="4C0621"/>
                <w:sz w:val="18"/>
                <w:szCs w:val="18"/>
              </w:rPr>
              <w:t>1.303,78</w:t>
            </w:r>
          </w:p>
        </w:tc>
        <w:tc>
          <w:tcPr>
            <w:tcW w:w="1822" w:type="dxa"/>
            <w:tcBorders>
              <w:top w:val="thickThinLargeGap" w:sz="6" w:space="0" w:color="C0C0C0"/>
              <w:left w:val="thickThinLargeGap" w:sz="6" w:space="0" w:color="C0C0C0"/>
              <w:bottom w:val="thickThinLargeGap" w:sz="6" w:space="0" w:color="C0C0C0"/>
            </w:tcBorders>
            <w:shd w:val="clear" w:color="auto" w:fill="FFFFFF"/>
            <w:vAlign w:val="center"/>
          </w:tcPr>
          <w:p w:rsidR="00C66BF8" w:rsidRPr="00302D56" w:rsidRDefault="00C66BF8" w:rsidP="00C66BF8">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353</w:t>
            </w:r>
            <w:r w:rsidRPr="00302D56">
              <w:rPr>
                <w:rFonts w:ascii="Tahoma" w:hAnsi="Tahoma" w:cs="Tahoma"/>
                <w:color w:val="4C0621"/>
                <w:sz w:val="18"/>
                <w:szCs w:val="18"/>
              </w:rPr>
              <w:t>.</w:t>
            </w:r>
            <w:r>
              <w:rPr>
                <w:rFonts w:ascii="Tahoma" w:hAnsi="Tahoma" w:cs="Tahoma"/>
                <w:color w:val="4C0621"/>
                <w:sz w:val="18"/>
                <w:szCs w:val="18"/>
              </w:rPr>
              <w:t>741</w:t>
            </w:r>
            <w:r w:rsidRPr="00302D56">
              <w:rPr>
                <w:rFonts w:ascii="Tahoma" w:hAnsi="Tahoma" w:cs="Tahoma"/>
                <w:color w:val="4C0621"/>
                <w:sz w:val="18"/>
                <w:szCs w:val="18"/>
              </w:rPr>
              <w:t>,</w:t>
            </w:r>
            <w:r>
              <w:rPr>
                <w:rFonts w:ascii="Tahoma" w:hAnsi="Tahoma" w:cs="Tahoma"/>
                <w:color w:val="4C0621"/>
                <w:sz w:val="18"/>
                <w:szCs w:val="18"/>
              </w:rPr>
              <w:t>59</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C66BF8" w:rsidRPr="00302D56" w:rsidRDefault="00C66BF8" w:rsidP="00C66BF8">
            <w:pPr>
              <w:pStyle w:val="NormalWeb"/>
              <w:spacing w:before="0" w:after="180" w:line="285" w:lineRule="atLeast"/>
              <w:jc w:val="both"/>
              <w:rPr>
                <w:rFonts w:ascii="Tahoma" w:hAnsi="Tahoma" w:cs="Tahoma"/>
                <w:sz w:val="18"/>
                <w:szCs w:val="18"/>
              </w:rPr>
            </w:pPr>
            <w:r>
              <w:rPr>
                <w:rFonts w:ascii="Tahoma" w:hAnsi="Tahoma" w:cs="Tahoma"/>
                <w:sz w:val="18"/>
                <w:szCs w:val="18"/>
              </w:rPr>
              <w:t>29</w:t>
            </w:r>
            <w:r w:rsidRPr="00302D56">
              <w:rPr>
                <w:rFonts w:ascii="Tahoma" w:hAnsi="Tahoma" w:cs="Tahoma"/>
                <w:sz w:val="18"/>
                <w:szCs w:val="18"/>
              </w:rPr>
              <w:t>.</w:t>
            </w:r>
            <w:r>
              <w:rPr>
                <w:rFonts w:ascii="Tahoma" w:hAnsi="Tahoma" w:cs="Tahoma"/>
                <w:sz w:val="18"/>
                <w:szCs w:val="18"/>
              </w:rPr>
              <w:t>4</w:t>
            </w:r>
            <w:r w:rsidRPr="00302D56">
              <w:rPr>
                <w:rFonts w:ascii="Tahoma" w:hAnsi="Tahoma" w:cs="Tahoma"/>
                <w:sz w:val="18"/>
                <w:szCs w:val="18"/>
              </w:rPr>
              <w:t>7</w:t>
            </w:r>
            <w:r>
              <w:rPr>
                <w:rFonts w:ascii="Tahoma" w:hAnsi="Tahoma" w:cs="Tahoma"/>
                <w:sz w:val="18"/>
                <w:szCs w:val="18"/>
              </w:rPr>
              <w:t>8</w:t>
            </w:r>
            <w:r w:rsidRPr="00302D56">
              <w:rPr>
                <w:rFonts w:ascii="Tahoma" w:hAnsi="Tahoma" w:cs="Tahoma"/>
                <w:sz w:val="18"/>
                <w:szCs w:val="18"/>
              </w:rPr>
              <w:t>,</w:t>
            </w:r>
            <w:r>
              <w:rPr>
                <w:rFonts w:ascii="Tahoma" w:hAnsi="Tahoma" w:cs="Tahoma"/>
                <w:sz w:val="18"/>
                <w:szCs w:val="18"/>
              </w:rPr>
              <w:t>47</w:t>
            </w:r>
          </w:p>
        </w:tc>
      </w:tr>
      <w:tr w:rsidR="00C66BF8" w:rsidRPr="00302D56" w:rsidTr="005C5A6A">
        <w:tc>
          <w:tcPr>
            <w:tcW w:w="2210" w:type="dxa"/>
            <w:tcBorders>
              <w:top w:val="thickThinLargeGap" w:sz="6" w:space="0" w:color="C0C0C0"/>
              <w:left w:val="thickThinLargeGap" w:sz="6" w:space="0" w:color="C0C0C0"/>
              <w:bottom w:val="thickThinLargeGap" w:sz="6" w:space="0" w:color="C0C0C0"/>
            </w:tcBorders>
            <w:shd w:val="clear" w:color="auto" w:fill="FFFFFF"/>
            <w:vAlign w:val="center"/>
          </w:tcPr>
          <w:p w:rsidR="00C66BF8" w:rsidRPr="00302D56" w:rsidRDefault="00C66BF8">
            <w:pPr>
              <w:pStyle w:val="NormalWeb"/>
              <w:spacing w:before="0" w:after="180" w:line="285" w:lineRule="atLeast"/>
              <w:jc w:val="both"/>
              <w:rPr>
                <w:rStyle w:val="Gl"/>
                <w:rFonts w:ascii="Tahoma" w:hAnsi="Tahoma" w:cs="Tahoma"/>
                <w:color w:val="4C0621"/>
                <w:sz w:val="18"/>
                <w:szCs w:val="18"/>
              </w:rPr>
            </w:pPr>
            <w:r w:rsidRPr="00302D56">
              <w:rPr>
                <w:rStyle w:val="Gl"/>
                <w:rFonts w:ascii="Tahoma" w:hAnsi="Tahoma" w:cs="Tahoma"/>
                <w:color w:val="4C0621"/>
                <w:sz w:val="18"/>
                <w:szCs w:val="18"/>
              </w:rPr>
              <w:lastRenderedPageBreak/>
              <w:t>100-149 arası</w:t>
            </w:r>
          </w:p>
        </w:tc>
        <w:tc>
          <w:tcPr>
            <w:tcW w:w="1435" w:type="dxa"/>
            <w:tcBorders>
              <w:top w:val="thickThinLargeGap" w:sz="6" w:space="0" w:color="C0C0C0"/>
              <w:left w:val="thickThinLargeGap" w:sz="6" w:space="0" w:color="C0C0C0"/>
              <w:bottom w:val="thickThinLargeGap" w:sz="6" w:space="0" w:color="C0C0C0"/>
            </w:tcBorders>
            <w:shd w:val="clear" w:color="auto" w:fill="FFFFFF"/>
            <w:vAlign w:val="center"/>
          </w:tcPr>
          <w:p w:rsidR="00C66BF8" w:rsidRPr="00302D56" w:rsidRDefault="00C66BF8">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169,32</w:t>
            </w:r>
          </w:p>
        </w:tc>
        <w:tc>
          <w:tcPr>
            <w:tcW w:w="1816" w:type="dxa"/>
            <w:tcBorders>
              <w:top w:val="thickThinLargeGap" w:sz="6" w:space="0" w:color="C0C0C0"/>
              <w:left w:val="thickThinLargeGap" w:sz="6" w:space="0" w:color="C0C0C0"/>
              <w:bottom w:val="thickThinLargeGap" w:sz="6" w:space="0" w:color="C0C0C0"/>
            </w:tcBorders>
            <w:shd w:val="clear" w:color="auto" w:fill="FFFFFF"/>
          </w:tcPr>
          <w:p w:rsidR="00C66BF8" w:rsidRDefault="00C66BF8">
            <w:r w:rsidRPr="002569E1">
              <w:rPr>
                <w:rFonts w:ascii="Tahoma" w:hAnsi="Tahoma" w:cs="Tahoma"/>
                <w:color w:val="4C0621"/>
                <w:sz w:val="18"/>
                <w:szCs w:val="18"/>
              </w:rPr>
              <w:t>1.303,78</w:t>
            </w:r>
          </w:p>
        </w:tc>
        <w:tc>
          <w:tcPr>
            <w:tcW w:w="1822" w:type="dxa"/>
            <w:tcBorders>
              <w:top w:val="thickThinLargeGap" w:sz="6" w:space="0" w:color="C0C0C0"/>
              <w:left w:val="thickThinLargeGap" w:sz="6" w:space="0" w:color="C0C0C0"/>
              <w:bottom w:val="thickThinLargeGap" w:sz="6" w:space="0" w:color="C0C0C0"/>
            </w:tcBorders>
            <w:shd w:val="clear" w:color="auto" w:fill="FFFFFF"/>
            <w:vAlign w:val="center"/>
          </w:tcPr>
          <w:p w:rsidR="00C66BF8" w:rsidRPr="00302D56" w:rsidRDefault="00C42A31" w:rsidP="00C42A31">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220</w:t>
            </w:r>
            <w:r w:rsidR="00C66BF8" w:rsidRPr="00302D56">
              <w:rPr>
                <w:rFonts w:ascii="Tahoma" w:hAnsi="Tahoma" w:cs="Tahoma"/>
                <w:color w:val="4C0621"/>
                <w:sz w:val="18"/>
                <w:szCs w:val="18"/>
              </w:rPr>
              <w:t>.</w:t>
            </w:r>
            <w:r>
              <w:rPr>
                <w:rFonts w:ascii="Tahoma" w:hAnsi="Tahoma" w:cs="Tahoma"/>
                <w:color w:val="4C0621"/>
                <w:sz w:val="18"/>
                <w:szCs w:val="18"/>
              </w:rPr>
              <w:t>756</w:t>
            </w:r>
            <w:r w:rsidR="00C66BF8" w:rsidRPr="00302D56">
              <w:rPr>
                <w:rFonts w:ascii="Tahoma" w:hAnsi="Tahoma" w:cs="Tahoma"/>
                <w:color w:val="4C0621"/>
                <w:sz w:val="18"/>
                <w:szCs w:val="18"/>
              </w:rPr>
              <w:t>,</w:t>
            </w:r>
            <w:r>
              <w:rPr>
                <w:rFonts w:ascii="Tahoma" w:hAnsi="Tahoma" w:cs="Tahoma"/>
                <w:color w:val="4C0621"/>
                <w:sz w:val="18"/>
                <w:szCs w:val="18"/>
              </w:rPr>
              <w:t>03</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C66BF8" w:rsidRPr="00302D56" w:rsidRDefault="00C42A31" w:rsidP="00C42A31">
            <w:pPr>
              <w:pStyle w:val="NormalWeb"/>
              <w:spacing w:before="0" w:after="180" w:line="285" w:lineRule="atLeast"/>
              <w:jc w:val="both"/>
              <w:rPr>
                <w:rFonts w:ascii="Tahoma" w:hAnsi="Tahoma" w:cs="Tahoma"/>
                <w:sz w:val="18"/>
                <w:szCs w:val="18"/>
              </w:rPr>
            </w:pPr>
            <w:r>
              <w:rPr>
                <w:rFonts w:ascii="Tahoma" w:hAnsi="Tahoma" w:cs="Tahoma"/>
                <w:sz w:val="18"/>
                <w:szCs w:val="18"/>
              </w:rPr>
              <w:t>18</w:t>
            </w:r>
            <w:r w:rsidR="00C66BF8" w:rsidRPr="00302D56">
              <w:rPr>
                <w:rFonts w:ascii="Tahoma" w:hAnsi="Tahoma" w:cs="Tahoma"/>
                <w:sz w:val="18"/>
                <w:szCs w:val="18"/>
              </w:rPr>
              <w:t>.</w:t>
            </w:r>
            <w:r>
              <w:rPr>
                <w:rFonts w:ascii="Tahoma" w:hAnsi="Tahoma" w:cs="Tahoma"/>
                <w:sz w:val="18"/>
                <w:szCs w:val="18"/>
              </w:rPr>
              <w:t>39</w:t>
            </w:r>
            <w:r w:rsidR="00C66BF8" w:rsidRPr="00302D56">
              <w:rPr>
                <w:rFonts w:ascii="Tahoma" w:hAnsi="Tahoma" w:cs="Tahoma"/>
                <w:sz w:val="18"/>
                <w:szCs w:val="18"/>
              </w:rPr>
              <w:t>6,</w:t>
            </w:r>
            <w:r>
              <w:rPr>
                <w:rFonts w:ascii="Tahoma" w:hAnsi="Tahoma" w:cs="Tahoma"/>
                <w:sz w:val="18"/>
                <w:szCs w:val="18"/>
              </w:rPr>
              <w:t>34</w:t>
            </w:r>
          </w:p>
        </w:tc>
      </w:tr>
      <w:tr w:rsidR="00C66BF8" w:rsidRPr="00302D56" w:rsidTr="005C5A6A">
        <w:tc>
          <w:tcPr>
            <w:tcW w:w="2210" w:type="dxa"/>
            <w:tcBorders>
              <w:top w:val="thickThinLargeGap" w:sz="6" w:space="0" w:color="C0C0C0"/>
              <w:left w:val="thickThinLargeGap" w:sz="6" w:space="0" w:color="C0C0C0"/>
              <w:bottom w:val="thickThinLargeGap" w:sz="6" w:space="0" w:color="C0C0C0"/>
            </w:tcBorders>
            <w:shd w:val="clear" w:color="auto" w:fill="FFFFFF"/>
            <w:vAlign w:val="center"/>
          </w:tcPr>
          <w:p w:rsidR="00C66BF8" w:rsidRPr="00302D56" w:rsidRDefault="00C66BF8">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50-99 arası</w:t>
            </w:r>
          </w:p>
        </w:tc>
        <w:tc>
          <w:tcPr>
            <w:tcW w:w="1435" w:type="dxa"/>
            <w:tcBorders>
              <w:top w:val="thickThinLargeGap" w:sz="6" w:space="0" w:color="C0C0C0"/>
              <w:left w:val="thickThinLargeGap" w:sz="6" w:space="0" w:color="C0C0C0"/>
              <w:bottom w:val="thickThinLargeGap" w:sz="6" w:space="0" w:color="C0C0C0"/>
            </w:tcBorders>
            <w:shd w:val="clear" w:color="auto" w:fill="FFFFFF"/>
            <w:vAlign w:val="center"/>
          </w:tcPr>
          <w:p w:rsidR="00C66BF8" w:rsidRPr="00302D56" w:rsidRDefault="00C66BF8">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101,32</w:t>
            </w:r>
          </w:p>
        </w:tc>
        <w:tc>
          <w:tcPr>
            <w:tcW w:w="1816" w:type="dxa"/>
            <w:tcBorders>
              <w:top w:val="thickThinLargeGap" w:sz="6" w:space="0" w:color="C0C0C0"/>
              <w:left w:val="thickThinLargeGap" w:sz="6" w:space="0" w:color="C0C0C0"/>
              <w:bottom w:val="thickThinLargeGap" w:sz="6" w:space="0" w:color="C0C0C0"/>
            </w:tcBorders>
            <w:shd w:val="clear" w:color="auto" w:fill="FFFFFF"/>
          </w:tcPr>
          <w:p w:rsidR="00C66BF8" w:rsidRDefault="00C66BF8">
            <w:r w:rsidRPr="002569E1">
              <w:rPr>
                <w:rFonts w:ascii="Tahoma" w:hAnsi="Tahoma" w:cs="Tahoma"/>
                <w:color w:val="4C0621"/>
                <w:sz w:val="18"/>
                <w:szCs w:val="18"/>
              </w:rPr>
              <w:t>1.303,78</w:t>
            </w:r>
          </w:p>
        </w:tc>
        <w:tc>
          <w:tcPr>
            <w:tcW w:w="1822" w:type="dxa"/>
            <w:tcBorders>
              <w:top w:val="thickThinLargeGap" w:sz="6" w:space="0" w:color="C0C0C0"/>
              <w:left w:val="thickThinLargeGap" w:sz="6" w:space="0" w:color="C0C0C0"/>
              <w:bottom w:val="thickThinLargeGap" w:sz="6" w:space="0" w:color="C0C0C0"/>
            </w:tcBorders>
            <w:shd w:val="clear" w:color="auto" w:fill="FFFFFF"/>
            <w:vAlign w:val="center"/>
          </w:tcPr>
          <w:p w:rsidR="00C66BF8" w:rsidRPr="00302D56" w:rsidRDefault="00E709D6" w:rsidP="00E709D6">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132</w:t>
            </w:r>
            <w:r w:rsidR="00C66BF8" w:rsidRPr="00302D56">
              <w:rPr>
                <w:rFonts w:ascii="Tahoma" w:hAnsi="Tahoma" w:cs="Tahoma"/>
                <w:color w:val="4C0621"/>
                <w:sz w:val="18"/>
                <w:szCs w:val="18"/>
              </w:rPr>
              <w:t>.</w:t>
            </w:r>
            <w:r>
              <w:rPr>
                <w:rFonts w:ascii="Tahoma" w:hAnsi="Tahoma" w:cs="Tahoma"/>
                <w:color w:val="4C0621"/>
                <w:sz w:val="18"/>
                <w:szCs w:val="18"/>
              </w:rPr>
              <w:t>098</w:t>
            </w:r>
            <w:r w:rsidR="00C66BF8" w:rsidRPr="00302D56">
              <w:rPr>
                <w:rFonts w:ascii="Tahoma" w:hAnsi="Tahoma" w:cs="Tahoma"/>
                <w:color w:val="4C0621"/>
                <w:sz w:val="18"/>
                <w:szCs w:val="18"/>
              </w:rPr>
              <w:t>,</w:t>
            </w:r>
            <w:r>
              <w:rPr>
                <w:rFonts w:ascii="Tahoma" w:hAnsi="Tahoma" w:cs="Tahoma"/>
                <w:color w:val="4C0621"/>
                <w:sz w:val="18"/>
                <w:szCs w:val="18"/>
              </w:rPr>
              <w:t>99</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C66BF8" w:rsidRPr="00302D56" w:rsidRDefault="00E709D6" w:rsidP="00E709D6">
            <w:pPr>
              <w:pStyle w:val="NormalWeb"/>
              <w:spacing w:before="0" w:after="180" w:line="285" w:lineRule="atLeast"/>
              <w:jc w:val="both"/>
              <w:rPr>
                <w:rFonts w:ascii="Tahoma" w:hAnsi="Tahoma" w:cs="Tahoma"/>
                <w:sz w:val="18"/>
                <w:szCs w:val="18"/>
              </w:rPr>
            </w:pPr>
            <w:r>
              <w:rPr>
                <w:rFonts w:ascii="Tahoma" w:hAnsi="Tahoma" w:cs="Tahoma"/>
                <w:sz w:val="18"/>
                <w:szCs w:val="18"/>
              </w:rPr>
              <w:t>11</w:t>
            </w:r>
            <w:r w:rsidR="00C66BF8" w:rsidRPr="00302D56">
              <w:rPr>
                <w:rFonts w:ascii="Tahoma" w:hAnsi="Tahoma" w:cs="Tahoma"/>
                <w:sz w:val="18"/>
                <w:szCs w:val="18"/>
              </w:rPr>
              <w:t>.</w:t>
            </w:r>
            <w:r>
              <w:rPr>
                <w:rFonts w:ascii="Tahoma" w:hAnsi="Tahoma" w:cs="Tahoma"/>
                <w:sz w:val="18"/>
                <w:szCs w:val="18"/>
              </w:rPr>
              <w:t>0</w:t>
            </w:r>
            <w:r w:rsidR="00C66BF8" w:rsidRPr="00302D56">
              <w:rPr>
                <w:rFonts w:ascii="Tahoma" w:hAnsi="Tahoma" w:cs="Tahoma"/>
                <w:sz w:val="18"/>
                <w:szCs w:val="18"/>
              </w:rPr>
              <w:t>0</w:t>
            </w:r>
            <w:r>
              <w:rPr>
                <w:rFonts w:ascii="Tahoma" w:hAnsi="Tahoma" w:cs="Tahoma"/>
                <w:sz w:val="18"/>
                <w:szCs w:val="18"/>
              </w:rPr>
              <w:t>8</w:t>
            </w:r>
            <w:r w:rsidR="00C66BF8" w:rsidRPr="00302D56">
              <w:rPr>
                <w:rFonts w:ascii="Tahoma" w:hAnsi="Tahoma" w:cs="Tahoma"/>
                <w:sz w:val="18"/>
                <w:szCs w:val="18"/>
              </w:rPr>
              <w:t>,</w:t>
            </w:r>
            <w:r>
              <w:rPr>
                <w:rFonts w:ascii="Tahoma" w:hAnsi="Tahoma" w:cs="Tahoma"/>
                <w:sz w:val="18"/>
                <w:szCs w:val="18"/>
              </w:rPr>
              <w:t>25</w:t>
            </w:r>
          </w:p>
        </w:tc>
      </w:tr>
      <w:tr w:rsidR="00C66BF8" w:rsidRPr="00302D56" w:rsidTr="00B82267">
        <w:tc>
          <w:tcPr>
            <w:tcW w:w="2210" w:type="dxa"/>
            <w:tcBorders>
              <w:top w:val="thickThinLargeGap" w:sz="6" w:space="0" w:color="C0C0C0"/>
              <w:left w:val="thickThinLargeGap" w:sz="6" w:space="0" w:color="C0C0C0"/>
              <w:bottom w:val="thickThinLargeGap" w:sz="6" w:space="0" w:color="C0C0C0"/>
            </w:tcBorders>
            <w:shd w:val="clear" w:color="auto" w:fill="FFFFFF"/>
            <w:vAlign w:val="center"/>
          </w:tcPr>
          <w:p w:rsidR="00C66BF8" w:rsidRPr="00302D56" w:rsidRDefault="00C66BF8">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10-49arası</w:t>
            </w:r>
          </w:p>
        </w:tc>
        <w:tc>
          <w:tcPr>
            <w:tcW w:w="1435" w:type="dxa"/>
            <w:tcBorders>
              <w:top w:val="thickThinLargeGap" w:sz="6" w:space="0" w:color="C0C0C0"/>
              <w:left w:val="thickThinLargeGap" w:sz="6" w:space="0" w:color="C0C0C0"/>
              <w:bottom w:val="thickThinLargeGap" w:sz="6" w:space="0" w:color="C0C0C0"/>
            </w:tcBorders>
            <w:shd w:val="clear" w:color="auto" w:fill="FFFFFF"/>
            <w:vAlign w:val="center"/>
          </w:tcPr>
          <w:p w:rsidR="00C66BF8" w:rsidRPr="00302D56" w:rsidRDefault="00C66BF8">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40,12</w:t>
            </w:r>
          </w:p>
        </w:tc>
        <w:tc>
          <w:tcPr>
            <w:tcW w:w="1816" w:type="dxa"/>
            <w:tcBorders>
              <w:top w:val="thickThinLargeGap" w:sz="6" w:space="0" w:color="C0C0C0"/>
              <w:left w:val="thickThinLargeGap" w:sz="6" w:space="0" w:color="C0C0C0"/>
              <w:bottom w:val="thickThinLargeGap" w:sz="6" w:space="0" w:color="C0C0C0"/>
            </w:tcBorders>
            <w:shd w:val="clear" w:color="auto" w:fill="FFFFFF"/>
          </w:tcPr>
          <w:p w:rsidR="00C66BF8" w:rsidRDefault="00C66BF8">
            <w:r w:rsidRPr="002569E1">
              <w:rPr>
                <w:rFonts w:ascii="Tahoma" w:hAnsi="Tahoma" w:cs="Tahoma"/>
                <w:color w:val="4C0621"/>
                <w:sz w:val="18"/>
                <w:szCs w:val="18"/>
              </w:rPr>
              <w:t>1.303,78</w:t>
            </w:r>
          </w:p>
        </w:tc>
        <w:tc>
          <w:tcPr>
            <w:tcW w:w="1822" w:type="dxa"/>
            <w:tcBorders>
              <w:top w:val="thickThinLargeGap" w:sz="6" w:space="0" w:color="C0C0C0"/>
              <w:left w:val="thickThinLargeGap" w:sz="6" w:space="0" w:color="C0C0C0"/>
              <w:bottom w:val="thickThinLargeGap" w:sz="6" w:space="0" w:color="C0C0C0"/>
            </w:tcBorders>
            <w:shd w:val="clear" w:color="auto" w:fill="FFFFFF"/>
            <w:vAlign w:val="center"/>
          </w:tcPr>
          <w:p w:rsidR="00C66BF8" w:rsidRPr="00302D56" w:rsidRDefault="00D57B20" w:rsidP="00D57B20">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52</w:t>
            </w:r>
            <w:r w:rsidR="00C66BF8" w:rsidRPr="00302D56">
              <w:rPr>
                <w:rFonts w:ascii="Tahoma" w:hAnsi="Tahoma" w:cs="Tahoma"/>
                <w:color w:val="4C0621"/>
                <w:sz w:val="18"/>
                <w:szCs w:val="18"/>
              </w:rPr>
              <w:t>.</w:t>
            </w:r>
            <w:r>
              <w:rPr>
                <w:rFonts w:ascii="Tahoma" w:hAnsi="Tahoma" w:cs="Tahoma"/>
                <w:color w:val="4C0621"/>
                <w:sz w:val="18"/>
                <w:szCs w:val="18"/>
              </w:rPr>
              <w:t>307</w:t>
            </w:r>
            <w:r w:rsidR="00C66BF8" w:rsidRPr="00302D56">
              <w:rPr>
                <w:rFonts w:ascii="Tahoma" w:hAnsi="Tahoma" w:cs="Tahoma"/>
                <w:color w:val="4C0621"/>
                <w:sz w:val="18"/>
                <w:szCs w:val="18"/>
              </w:rPr>
              <w:t>,</w:t>
            </w:r>
            <w:r>
              <w:rPr>
                <w:rFonts w:ascii="Tahoma" w:hAnsi="Tahoma" w:cs="Tahoma"/>
                <w:color w:val="4C0621"/>
                <w:sz w:val="18"/>
                <w:szCs w:val="18"/>
              </w:rPr>
              <w:t>65</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C66BF8" w:rsidRPr="00302D56" w:rsidRDefault="00D57B20" w:rsidP="00D57B20">
            <w:pPr>
              <w:pStyle w:val="NormalWeb"/>
              <w:spacing w:before="0" w:after="180" w:line="285" w:lineRule="atLeast"/>
              <w:jc w:val="both"/>
              <w:rPr>
                <w:rFonts w:ascii="Tahoma" w:hAnsi="Tahoma" w:cs="Tahoma"/>
                <w:sz w:val="18"/>
                <w:szCs w:val="18"/>
              </w:rPr>
            </w:pPr>
            <w:r>
              <w:rPr>
                <w:rFonts w:ascii="Tahoma" w:hAnsi="Tahoma" w:cs="Tahoma"/>
                <w:sz w:val="18"/>
                <w:szCs w:val="18"/>
              </w:rPr>
              <w:t>4</w:t>
            </w:r>
            <w:r w:rsidR="00C66BF8" w:rsidRPr="00302D56">
              <w:rPr>
                <w:rFonts w:ascii="Tahoma" w:hAnsi="Tahoma" w:cs="Tahoma"/>
                <w:sz w:val="18"/>
                <w:szCs w:val="18"/>
              </w:rPr>
              <w:t>.3</w:t>
            </w:r>
            <w:r>
              <w:rPr>
                <w:rFonts w:ascii="Tahoma" w:hAnsi="Tahoma" w:cs="Tahoma"/>
                <w:sz w:val="18"/>
                <w:szCs w:val="18"/>
              </w:rPr>
              <w:t>58</w:t>
            </w:r>
            <w:r w:rsidR="00C66BF8" w:rsidRPr="00302D56">
              <w:rPr>
                <w:rFonts w:ascii="Tahoma" w:hAnsi="Tahoma" w:cs="Tahoma"/>
                <w:sz w:val="18"/>
                <w:szCs w:val="18"/>
              </w:rPr>
              <w:t>,</w:t>
            </w:r>
            <w:r>
              <w:rPr>
                <w:rFonts w:ascii="Tahoma" w:hAnsi="Tahoma" w:cs="Tahoma"/>
                <w:sz w:val="18"/>
                <w:szCs w:val="18"/>
              </w:rPr>
              <w:t>9</w:t>
            </w:r>
            <w:r w:rsidR="00C66BF8" w:rsidRPr="00302D56">
              <w:rPr>
                <w:rFonts w:ascii="Tahoma" w:hAnsi="Tahoma" w:cs="Tahoma"/>
                <w:sz w:val="18"/>
                <w:szCs w:val="18"/>
              </w:rPr>
              <w:t>7</w:t>
            </w:r>
          </w:p>
        </w:tc>
      </w:tr>
      <w:tr w:rsidR="00C66BF8" w:rsidRPr="00302D56" w:rsidTr="005C5A6A">
        <w:tc>
          <w:tcPr>
            <w:tcW w:w="2210" w:type="dxa"/>
            <w:tcBorders>
              <w:top w:val="thickThinLargeGap" w:sz="6" w:space="0" w:color="C0C0C0"/>
              <w:left w:val="thickThinLargeGap" w:sz="6" w:space="0" w:color="C0C0C0"/>
              <w:bottom w:val="thickThinLargeGap" w:sz="6" w:space="0" w:color="C0C0C0"/>
            </w:tcBorders>
            <w:shd w:val="clear" w:color="auto" w:fill="FFFFFF"/>
            <w:vAlign w:val="center"/>
          </w:tcPr>
          <w:p w:rsidR="00C66BF8" w:rsidRPr="00302D56" w:rsidRDefault="00C66BF8">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4-9 arası</w:t>
            </w:r>
          </w:p>
        </w:tc>
        <w:tc>
          <w:tcPr>
            <w:tcW w:w="1435" w:type="dxa"/>
            <w:tcBorders>
              <w:top w:val="thickThinLargeGap" w:sz="6" w:space="0" w:color="C0C0C0"/>
              <w:left w:val="thickThinLargeGap" w:sz="6" w:space="0" w:color="C0C0C0"/>
              <w:bottom w:val="thickThinLargeGap" w:sz="6" w:space="0" w:color="C0C0C0"/>
            </w:tcBorders>
            <w:shd w:val="clear" w:color="auto" w:fill="FFFFFF"/>
            <w:vAlign w:val="center"/>
          </w:tcPr>
          <w:p w:rsidR="00C66BF8" w:rsidRPr="00302D56" w:rsidRDefault="00C66BF8">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8,84</w:t>
            </w:r>
          </w:p>
        </w:tc>
        <w:tc>
          <w:tcPr>
            <w:tcW w:w="1816" w:type="dxa"/>
            <w:tcBorders>
              <w:top w:val="thickThinLargeGap" w:sz="6" w:space="0" w:color="C0C0C0"/>
              <w:left w:val="thickThinLargeGap" w:sz="6" w:space="0" w:color="C0C0C0"/>
              <w:bottom w:val="thickThinLargeGap" w:sz="6" w:space="0" w:color="C0C0C0"/>
            </w:tcBorders>
            <w:shd w:val="clear" w:color="auto" w:fill="FFFFFF"/>
          </w:tcPr>
          <w:p w:rsidR="00C66BF8" w:rsidRDefault="00C66BF8">
            <w:r w:rsidRPr="002569E1">
              <w:rPr>
                <w:rFonts w:ascii="Tahoma" w:hAnsi="Tahoma" w:cs="Tahoma"/>
                <w:color w:val="4C0621"/>
                <w:sz w:val="18"/>
                <w:szCs w:val="18"/>
              </w:rPr>
              <w:t>1.303,78</w:t>
            </w:r>
          </w:p>
        </w:tc>
        <w:tc>
          <w:tcPr>
            <w:tcW w:w="1822" w:type="dxa"/>
            <w:tcBorders>
              <w:top w:val="thickThinLargeGap" w:sz="6" w:space="0" w:color="C0C0C0"/>
              <w:left w:val="thickThinLargeGap" w:sz="6" w:space="0" w:color="C0C0C0"/>
              <w:bottom w:val="thickThinLargeGap" w:sz="6" w:space="0" w:color="C0C0C0"/>
            </w:tcBorders>
            <w:shd w:val="clear" w:color="auto" w:fill="FFFFFF"/>
            <w:vAlign w:val="center"/>
          </w:tcPr>
          <w:p w:rsidR="00C66BF8" w:rsidRPr="00302D56" w:rsidRDefault="00D57B20" w:rsidP="00D57B20">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1</w:t>
            </w:r>
            <w:r w:rsidR="00C66BF8" w:rsidRPr="00302D56">
              <w:rPr>
                <w:rFonts w:ascii="Tahoma" w:hAnsi="Tahoma" w:cs="Tahoma"/>
                <w:color w:val="4C0621"/>
                <w:sz w:val="18"/>
                <w:szCs w:val="18"/>
              </w:rPr>
              <w:t>1.</w:t>
            </w:r>
            <w:r>
              <w:rPr>
                <w:rFonts w:ascii="Tahoma" w:hAnsi="Tahoma" w:cs="Tahoma"/>
                <w:color w:val="4C0621"/>
                <w:sz w:val="18"/>
                <w:szCs w:val="18"/>
              </w:rPr>
              <w:t>525</w:t>
            </w:r>
            <w:r w:rsidR="00C66BF8" w:rsidRPr="00302D56">
              <w:rPr>
                <w:rFonts w:ascii="Tahoma" w:hAnsi="Tahoma" w:cs="Tahoma"/>
                <w:color w:val="4C0621"/>
                <w:sz w:val="18"/>
                <w:szCs w:val="18"/>
              </w:rPr>
              <w:t>,</w:t>
            </w:r>
            <w:r>
              <w:rPr>
                <w:rFonts w:ascii="Tahoma" w:hAnsi="Tahoma" w:cs="Tahoma"/>
                <w:color w:val="4C0621"/>
                <w:sz w:val="18"/>
                <w:szCs w:val="18"/>
              </w:rPr>
              <w:t>42</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C66BF8" w:rsidRPr="00302D56" w:rsidRDefault="00D57B20" w:rsidP="00D57B20">
            <w:pPr>
              <w:pStyle w:val="NormalWeb"/>
              <w:spacing w:before="0" w:after="180" w:line="285" w:lineRule="atLeast"/>
              <w:jc w:val="both"/>
              <w:rPr>
                <w:rFonts w:ascii="Tahoma" w:hAnsi="Tahoma" w:cs="Tahoma"/>
                <w:sz w:val="18"/>
                <w:szCs w:val="18"/>
              </w:rPr>
            </w:pPr>
            <w:r>
              <w:rPr>
                <w:rFonts w:ascii="Tahoma" w:hAnsi="Tahoma" w:cs="Tahoma"/>
                <w:sz w:val="18"/>
                <w:szCs w:val="18"/>
              </w:rPr>
              <w:t>960</w:t>
            </w:r>
            <w:r w:rsidR="00C66BF8" w:rsidRPr="00302D56">
              <w:rPr>
                <w:rFonts w:ascii="Tahoma" w:hAnsi="Tahoma" w:cs="Tahoma"/>
                <w:sz w:val="18"/>
                <w:szCs w:val="18"/>
              </w:rPr>
              <w:t>,</w:t>
            </w:r>
            <w:r>
              <w:rPr>
                <w:rFonts w:ascii="Tahoma" w:hAnsi="Tahoma" w:cs="Tahoma"/>
                <w:sz w:val="18"/>
                <w:szCs w:val="18"/>
              </w:rPr>
              <w:t>45</w:t>
            </w:r>
          </w:p>
        </w:tc>
      </w:tr>
      <w:tr w:rsidR="00C66BF8" w:rsidRPr="00302D56" w:rsidTr="00480699">
        <w:tc>
          <w:tcPr>
            <w:tcW w:w="2210" w:type="dxa"/>
            <w:tcBorders>
              <w:top w:val="thickThinLargeGap" w:sz="6" w:space="0" w:color="C0C0C0"/>
              <w:left w:val="thickThinLargeGap" w:sz="6" w:space="0" w:color="C0C0C0"/>
              <w:bottom w:val="thickThinLargeGap" w:sz="6" w:space="0" w:color="C0C0C0"/>
            </w:tcBorders>
            <w:shd w:val="clear" w:color="auto" w:fill="FFFFFF"/>
            <w:vAlign w:val="center"/>
          </w:tcPr>
          <w:p w:rsidR="00C66BF8" w:rsidRPr="00302D56" w:rsidRDefault="00C66BF8">
            <w:pPr>
              <w:pStyle w:val="NormalWeb"/>
              <w:spacing w:before="0" w:after="180" w:line="285" w:lineRule="atLeast"/>
              <w:jc w:val="both"/>
              <w:rPr>
                <w:rFonts w:ascii="Tahoma" w:hAnsi="Tahoma" w:cs="Tahoma"/>
                <w:color w:val="4C0621"/>
                <w:sz w:val="18"/>
                <w:szCs w:val="18"/>
              </w:rPr>
            </w:pPr>
            <w:r w:rsidRPr="00302D56">
              <w:rPr>
                <w:rStyle w:val="Gl"/>
                <w:rFonts w:ascii="Tahoma" w:hAnsi="Tahoma" w:cs="Tahoma"/>
                <w:color w:val="4C0621"/>
                <w:sz w:val="18"/>
                <w:szCs w:val="18"/>
              </w:rPr>
              <w:t>1-3 arası</w:t>
            </w:r>
          </w:p>
        </w:tc>
        <w:tc>
          <w:tcPr>
            <w:tcW w:w="1435" w:type="dxa"/>
            <w:tcBorders>
              <w:top w:val="thickThinLargeGap" w:sz="6" w:space="0" w:color="C0C0C0"/>
              <w:left w:val="thickThinLargeGap" w:sz="6" w:space="0" w:color="C0C0C0"/>
              <w:bottom w:val="thickThinLargeGap" w:sz="6" w:space="0" w:color="C0C0C0"/>
            </w:tcBorders>
            <w:shd w:val="clear" w:color="auto" w:fill="FFFFFF"/>
            <w:vAlign w:val="center"/>
          </w:tcPr>
          <w:p w:rsidR="00C66BF8" w:rsidRPr="00302D56" w:rsidRDefault="00C66BF8" w:rsidP="00967D53">
            <w:pPr>
              <w:pStyle w:val="NormalWeb"/>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2,72</w:t>
            </w:r>
          </w:p>
        </w:tc>
        <w:tc>
          <w:tcPr>
            <w:tcW w:w="1816" w:type="dxa"/>
            <w:tcBorders>
              <w:top w:val="thickThinLargeGap" w:sz="6" w:space="0" w:color="C0C0C0"/>
              <w:left w:val="thickThinLargeGap" w:sz="6" w:space="0" w:color="C0C0C0"/>
              <w:bottom w:val="thickThinLargeGap" w:sz="6" w:space="0" w:color="C0C0C0"/>
            </w:tcBorders>
            <w:shd w:val="clear" w:color="auto" w:fill="FFFFFF"/>
          </w:tcPr>
          <w:p w:rsidR="00C66BF8" w:rsidRDefault="00C66BF8">
            <w:r w:rsidRPr="002569E1">
              <w:rPr>
                <w:rFonts w:ascii="Tahoma" w:hAnsi="Tahoma" w:cs="Tahoma"/>
                <w:color w:val="4C0621"/>
                <w:sz w:val="18"/>
                <w:szCs w:val="18"/>
              </w:rPr>
              <w:t>1.303,78</w:t>
            </w:r>
          </w:p>
        </w:tc>
        <w:tc>
          <w:tcPr>
            <w:tcW w:w="1822" w:type="dxa"/>
            <w:tcBorders>
              <w:top w:val="thickThinLargeGap" w:sz="6" w:space="0" w:color="C0C0C0"/>
              <w:left w:val="thickThinLargeGap" w:sz="6" w:space="0" w:color="C0C0C0"/>
              <w:bottom w:val="thickThinLargeGap" w:sz="6" w:space="0" w:color="C0C0C0"/>
            </w:tcBorders>
            <w:shd w:val="clear" w:color="auto" w:fill="FFFFFF"/>
            <w:vAlign w:val="center"/>
          </w:tcPr>
          <w:p w:rsidR="00C66BF8" w:rsidRPr="00302D56" w:rsidRDefault="00D57B20" w:rsidP="00D57B20">
            <w:pPr>
              <w:pStyle w:val="NormalWeb"/>
              <w:spacing w:before="0" w:after="180" w:line="285" w:lineRule="atLeast"/>
              <w:jc w:val="both"/>
              <w:rPr>
                <w:rFonts w:ascii="Tahoma" w:hAnsi="Tahoma" w:cs="Tahoma"/>
                <w:color w:val="4C0621"/>
                <w:sz w:val="18"/>
                <w:szCs w:val="18"/>
              </w:rPr>
            </w:pPr>
            <w:r>
              <w:rPr>
                <w:rFonts w:ascii="Tahoma" w:hAnsi="Tahoma" w:cs="Tahoma"/>
                <w:color w:val="4C0621"/>
                <w:sz w:val="18"/>
                <w:szCs w:val="18"/>
              </w:rPr>
              <w:t>3</w:t>
            </w:r>
            <w:r w:rsidR="00C66BF8" w:rsidRPr="00302D56">
              <w:rPr>
                <w:rFonts w:ascii="Tahoma" w:hAnsi="Tahoma" w:cs="Tahoma"/>
                <w:color w:val="4C0621"/>
                <w:sz w:val="18"/>
                <w:szCs w:val="18"/>
              </w:rPr>
              <w:t>.</w:t>
            </w:r>
            <w:r>
              <w:rPr>
                <w:rFonts w:ascii="Tahoma" w:hAnsi="Tahoma" w:cs="Tahoma"/>
                <w:color w:val="4C0621"/>
                <w:sz w:val="18"/>
                <w:szCs w:val="18"/>
              </w:rPr>
              <w:t>546</w:t>
            </w:r>
            <w:r w:rsidR="00C66BF8" w:rsidRPr="00302D56">
              <w:rPr>
                <w:rFonts w:ascii="Tahoma" w:hAnsi="Tahoma" w:cs="Tahoma"/>
                <w:color w:val="4C0621"/>
                <w:sz w:val="18"/>
                <w:szCs w:val="18"/>
              </w:rPr>
              <w:t>,</w:t>
            </w:r>
            <w:r>
              <w:rPr>
                <w:rFonts w:ascii="Tahoma" w:hAnsi="Tahoma" w:cs="Tahoma"/>
                <w:color w:val="4C0621"/>
                <w:sz w:val="18"/>
                <w:szCs w:val="18"/>
              </w:rPr>
              <w:t>2</w:t>
            </w:r>
            <w:r w:rsidR="00C66BF8" w:rsidRPr="00302D56">
              <w:rPr>
                <w:rFonts w:ascii="Tahoma" w:hAnsi="Tahoma" w:cs="Tahoma"/>
                <w:color w:val="4C0621"/>
                <w:sz w:val="18"/>
                <w:szCs w:val="18"/>
              </w:rPr>
              <w:t>8</w:t>
            </w:r>
          </w:p>
        </w:tc>
        <w:tc>
          <w:tcPr>
            <w:tcW w:w="18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C66BF8" w:rsidRPr="00302D56" w:rsidRDefault="00D57B20" w:rsidP="00D57B20">
            <w:pPr>
              <w:pStyle w:val="NormalWeb"/>
              <w:spacing w:before="0" w:after="180" w:line="285" w:lineRule="atLeast"/>
              <w:jc w:val="both"/>
              <w:rPr>
                <w:rFonts w:ascii="Tahoma" w:hAnsi="Tahoma" w:cs="Tahoma"/>
                <w:sz w:val="18"/>
                <w:szCs w:val="18"/>
              </w:rPr>
            </w:pPr>
            <w:r>
              <w:rPr>
                <w:rFonts w:ascii="Tahoma" w:hAnsi="Tahoma" w:cs="Tahoma"/>
                <w:sz w:val="18"/>
                <w:szCs w:val="18"/>
              </w:rPr>
              <w:t>29</w:t>
            </w:r>
            <w:r w:rsidR="00C66BF8" w:rsidRPr="00302D56">
              <w:rPr>
                <w:rFonts w:ascii="Tahoma" w:hAnsi="Tahoma" w:cs="Tahoma"/>
                <w:sz w:val="18"/>
                <w:szCs w:val="18"/>
              </w:rPr>
              <w:t>5,</w:t>
            </w:r>
            <w:r>
              <w:rPr>
                <w:rFonts w:ascii="Tahoma" w:hAnsi="Tahoma" w:cs="Tahoma"/>
                <w:sz w:val="18"/>
                <w:szCs w:val="18"/>
              </w:rPr>
              <w:t>52</w:t>
            </w:r>
          </w:p>
        </w:tc>
      </w:tr>
    </w:tbl>
    <w:p w:rsidR="00A0788F" w:rsidRPr="00302D56" w:rsidRDefault="00A0788F">
      <w:pPr>
        <w:pStyle w:val="NormalWeb"/>
        <w:shd w:val="clear" w:color="auto" w:fill="FFFFFF"/>
        <w:spacing w:before="0" w:after="0" w:line="285" w:lineRule="atLeast"/>
        <w:jc w:val="both"/>
      </w:pPr>
    </w:p>
    <w:p w:rsidR="00A0788F" w:rsidRPr="00302D56" w:rsidRDefault="00A0788F">
      <w:pPr>
        <w:pStyle w:val="NormalWeb"/>
        <w:shd w:val="clear" w:color="auto" w:fill="FFFFFF"/>
        <w:spacing w:before="0" w:after="0" w:line="285" w:lineRule="atLeast"/>
        <w:jc w:val="both"/>
      </w:pPr>
    </w:p>
    <w:p w:rsidR="00A0788F" w:rsidRPr="00302D56" w:rsidRDefault="00A0788F">
      <w:pPr>
        <w:pStyle w:val="NormalWeb"/>
        <w:shd w:val="clear" w:color="auto" w:fill="FFFFFF"/>
        <w:spacing w:before="0" w:after="0" w:line="285" w:lineRule="atLeast"/>
        <w:jc w:val="both"/>
        <w:rPr>
          <w:rFonts w:ascii="Tahoma" w:hAnsi="Tahoma" w:cs="Tahoma"/>
          <w:color w:val="4C0621"/>
          <w:sz w:val="18"/>
          <w:szCs w:val="18"/>
        </w:rPr>
      </w:pPr>
      <w:r w:rsidRPr="00302D56">
        <w:rPr>
          <w:rStyle w:val="Gl"/>
          <w:rFonts w:ascii="Tahoma" w:hAnsi="Tahoma" w:cs="Tahoma"/>
          <w:color w:val="4C0621"/>
          <w:sz w:val="18"/>
          <w:szCs w:val="18"/>
        </w:rPr>
        <w:t>5. TARİFELER</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Evsel Katı Atık Tarifelerinin Belirlenmesine Yönelik Kılavuzda iki tür tarife tanımlanmış olup bunlar değişken tarife ve sabit tarifedir. Değişken tarife; Değişken tarifeler atık üreticisinin ürettiği atık miktarına bağlı olarak değişen ve atık üreticisinin doğrudan etkileyebildiği tarifeler olup genellikle hususi konteynerleri olan kurum, kuruluşlar, büyük oteller gibi yerlerde kolaylıkla uygulanabilir. Bu tarife türü tercih edilmemiştir.</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Sabit tarifeler atık üretimiyle doğrudan bağlantılı olmayan ve atık üreticisinin davranış değişiklikleri (kaynağında atık azaltma ya da ayırma vb) ile değişmeyen sabit ücretler olarak tanımlanmış olup, hane halkı sayısı, binaların büyüklüğü, ticari kuruluşun türüne dayalı olarak yapılan ücretlendirmeler bu tarife türüne örnek olarak kılavuzda verilmiştir. Tarafımızdan izlenen yöntem; sabit tarife uygulanması yöntemi olup tarife grup ve derecelerinin belirlenmesinde çevre temizlik vergisi verilerinden ve Kılavuzdan yararlanılmıştır. Kılavuzdaki açıklamalar doğrultusunda ibadethaneler hesaplama dışında tutulmuştur.</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Yıl içinde Evsel Atık Ücreti kapsamına giren veya kapsamdan çıkan aboneler için mükellefiyet, bu durumların meydana geldiği tarihi izleyen ayın başından itibaren tesis edilecek veya sona erdirilecektir.</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Yıl içinde işyerinin konuta veya konutun işyerine dönüşmesi veyahut işyerlerinin faaliyet, kapasite, kullanım alanı, koltuk sayısı, personel sayısındaki değişiklikler nedeniyle farklı gruplardan ücretlendirilmesi gereken hallerde; bu hususların gerçekleştiği tarihi izleyen bir ay içinde bildirimde bulunulması zorunludur. Bu yükümlülüğün yerine getirilmediğinin tespit edilmesi durumunda 213 Sayılı Vergi Usul Kanunu hükümleri uygulanır.</w:t>
      </w:r>
    </w:p>
    <w:p w:rsidR="00A0788F" w:rsidRPr="00302D56" w:rsidRDefault="00A0788F">
      <w:pPr>
        <w:pStyle w:val="NormalWeb"/>
        <w:shd w:val="clear" w:color="auto" w:fill="FFFFFF"/>
        <w:spacing w:before="0" w:after="0" w:line="285" w:lineRule="atLeast"/>
        <w:jc w:val="both"/>
        <w:rPr>
          <w:rFonts w:ascii="Tahoma" w:hAnsi="Tahoma" w:cs="Tahoma"/>
          <w:color w:val="4C0621"/>
          <w:sz w:val="18"/>
          <w:szCs w:val="18"/>
        </w:rPr>
      </w:pPr>
      <w:r w:rsidRPr="00302D56">
        <w:rPr>
          <w:rFonts w:ascii="Tahoma" w:hAnsi="Tahoma" w:cs="Tahoma"/>
          <w:color w:val="4C0621"/>
          <w:sz w:val="18"/>
          <w:szCs w:val="18"/>
        </w:rPr>
        <w:t>Yine Evsel atık Tarifelerinin belirlenmesine yönelik Yönetmeliğin 12. Maddesinde</w:t>
      </w:r>
      <w:r w:rsidRPr="00302D56">
        <w:rPr>
          <w:rStyle w:val="apple-converted-space"/>
          <w:rFonts w:ascii="Tahoma" w:hAnsi="Tahoma" w:cs="Tahoma"/>
          <w:color w:val="4C0621"/>
          <w:sz w:val="18"/>
          <w:szCs w:val="18"/>
        </w:rPr>
        <w:t> </w:t>
      </w:r>
      <w:r w:rsidRPr="00302D56">
        <w:rPr>
          <w:rStyle w:val="Gl"/>
          <w:rFonts w:ascii="Tahoma" w:hAnsi="Tahoma" w:cs="Tahoma"/>
          <w:color w:val="4C0621"/>
          <w:sz w:val="18"/>
          <w:szCs w:val="18"/>
        </w:rPr>
        <w:t>MADDE 12 –</w:t>
      </w:r>
      <w:r w:rsidRPr="00302D56">
        <w:rPr>
          <w:rFonts w:ascii="Tahoma" w:hAnsi="Tahoma" w:cs="Tahoma"/>
          <w:color w:val="4C0621"/>
          <w:sz w:val="18"/>
          <w:szCs w:val="18"/>
        </w:rPr>
        <w:t>(1) Her bir abone için toplam sistem maliyeti o aboneye verilen veya verilecek hizmete göre hesaplanır. Atıksu altyapı yönetimleri ve/veya evsel katı atık idareleri hizmetten yararlanan ve/veya yararlanacak her abone karşılıklı sözleşme yapmakla yükümlüdürler. (2) Sözleşme, abonenin ve/veya atık üreticisinin hangi hizmetlerden yararlandığını ve hangi tarife türü üzerinden ücretlendirileceğini tanımlar. Denildiğinden her bir abone ile sözleşme imzalanmalıdır.  </w:t>
      </w:r>
    </w:p>
    <w:p w:rsidR="00A0788F" w:rsidRPr="00302D56" w:rsidRDefault="00A0788F">
      <w:pPr>
        <w:pStyle w:val="NormalWeb"/>
        <w:shd w:val="clear" w:color="auto" w:fill="FFFFFF"/>
        <w:spacing w:before="0" w:after="0" w:line="285" w:lineRule="atLeast"/>
        <w:jc w:val="both"/>
        <w:rPr>
          <w:rFonts w:ascii="Tahoma" w:hAnsi="Tahoma" w:cs="Tahoma"/>
          <w:color w:val="4C0621"/>
          <w:sz w:val="18"/>
          <w:szCs w:val="18"/>
        </w:rPr>
      </w:pPr>
      <w:r w:rsidRPr="00302D56">
        <w:rPr>
          <w:rFonts w:ascii="Tahoma" w:hAnsi="Tahoma" w:cs="Tahoma"/>
          <w:color w:val="4C0621"/>
          <w:sz w:val="18"/>
          <w:szCs w:val="18"/>
        </w:rPr>
        <w:t>Konutlara ait evsel atık bedelleri 12 eşit takside bölünmüş olup taksit tutarları su faturaları ile birlikte en geç fatura son ödeme tarihine kadar Gelir Birimimize  ödenecektir. Konutlara ait evsel atık bedelleri hesaplanırken, konutlardan elde edilen Çevre Temizlik Vergisi maliyetlerden mahsup edilmiştir. Bu nedenle su faturaları üzerinden yeniden bir çevre temizlik vergisi mahsup edilmeyecek ve</w:t>
      </w:r>
      <w:r w:rsidRPr="00302D56">
        <w:rPr>
          <w:rStyle w:val="apple-converted-space"/>
          <w:rFonts w:ascii="Tahoma" w:hAnsi="Tahoma" w:cs="Tahoma"/>
          <w:color w:val="4C0621"/>
          <w:sz w:val="18"/>
          <w:szCs w:val="18"/>
        </w:rPr>
        <w:t> </w:t>
      </w:r>
      <w:r w:rsidRPr="00302D56">
        <w:rPr>
          <w:rStyle w:val="Gl"/>
          <w:rFonts w:ascii="Tahoma" w:hAnsi="Tahoma" w:cs="Tahoma"/>
          <w:color w:val="4C0621"/>
          <w:sz w:val="18"/>
          <w:szCs w:val="18"/>
        </w:rPr>
        <w:t>katma değer vergisi dâhil olarak</w:t>
      </w:r>
      <w:r w:rsidRPr="00302D56">
        <w:rPr>
          <w:rFonts w:ascii="Tahoma" w:hAnsi="Tahoma" w:cs="Tahoma"/>
          <w:color w:val="4C0621"/>
          <w:sz w:val="18"/>
          <w:szCs w:val="18"/>
        </w:rPr>
        <w:t>  tahsil edilecektir. Ayrıca su aboneliği olmayıp konut tarifesinden tahsil edilecek olan evsel katı atık üreticileri evsel katı atık bedellerini 2 taksitte Çevre Temizlik Vergisi ödeme zamanında ödeyeceklerdir.</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Konut dışı evsel katı atık üreticilerinin evsel atık bedelleri tespit edilirken;</w:t>
      </w:r>
    </w:p>
    <w:p w:rsidR="00A0788F" w:rsidRPr="00302D56" w:rsidRDefault="00A0788F">
      <w:pPr>
        <w:pStyle w:val="NormalWeb"/>
        <w:shd w:val="clear" w:color="auto" w:fill="FFFFFF"/>
        <w:spacing w:before="0" w:after="0" w:line="285" w:lineRule="atLeast"/>
        <w:jc w:val="both"/>
        <w:rPr>
          <w:rFonts w:ascii="Tahoma" w:hAnsi="Tahoma" w:cs="Tahoma"/>
          <w:color w:val="4C0621"/>
          <w:sz w:val="18"/>
          <w:szCs w:val="18"/>
        </w:rPr>
      </w:pPr>
      <w:r w:rsidRPr="00302D56">
        <w:rPr>
          <w:rFonts w:ascii="Tahoma" w:hAnsi="Tahoma" w:cs="Tahoma"/>
          <w:color w:val="4C0621"/>
          <w:sz w:val="18"/>
          <w:szCs w:val="18"/>
        </w:rPr>
        <w:t>Konut dışı evsel katık ücretleri su abonesi olan mükellefler taksit tutarlarını su faturaları ile birlikte en geç fatura son ödeme tarihine kadar Gelir Birimimize  ödenecektir. Su abonesi bulunmayan evsel katı atık mükellefleri ise 2 eşit taksite bölünmüş olup, taksit tutarları</w:t>
      </w:r>
      <w:r w:rsidRPr="00302D56">
        <w:rPr>
          <w:rStyle w:val="apple-converted-space"/>
          <w:rFonts w:ascii="Tahoma" w:hAnsi="Tahoma" w:cs="Tahoma"/>
          <w:color w:val="4C0621"/>
          <w:sz w:val="18"/>
          <w:szCs w:val="18"/>
        </w:rPr>
        <w:t> </w:t>
      </w:r>
      <w:r w:rsidRPr="00302D56">
        <w:rPr>
          <w:rStyle w:val="Gl"/>
          <w:rFonts w:ascii="Tahoma" w:hAnsi="Tahoma" w:cs="Tahoma"/>
          <w:color w:val="4C0621"/>
          <w:sz w:val="18"/>
          <w:szCs w:val="18"/>
        </w:rPr>
        <w:t>katma değer vergisi dâhil olarak</w:t>
      </w:r>
      <w:r w:rsidRPr="00302D56">
        <w:rPr>
          <w:rFonts w:ascii="Tahoma" w:hAnsi="Tahoma" w:cs="Tahoma"/>
          <w:color w:val="4C0621"/>
          <w:sz w:val="18"/>
          <w:szCs w:val="18"/>
        </w:rPr>
        <w:t>  Çevre Temizlik Vergisi ödeme zamanında ödenecektir.</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lastRenderedPageBreak/>
        <w:t>Vadesinde ödenmeyen ücretler için 6183 sayılı A.A.T.U.H.K.’a göre takip edilecek ve 51 inci maddesine göre gecikme zammı alınacaktır. Ücretlerin son ödeme tarihleri su faturaları ile yapılacak tahsilâtlarda fatura son ödeme tarihi, diğer tahsilâtlarda ise Çevre Temizlik Vergisi son ödeme tarihleridir. </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xml:space="preserve">Tarifelerde bazı gruplar için hesaplama yapılmamıştır. Bunun nedeni belediyemiz sınırları içerisinde o grup </w:t>
      </w:r>
      <w:proofErr w:type="gramStart"/>
      <w:r w:rsidRPr="00302D56">
        <w:rPr>
          <w:rFonts w:ascii="Tahoma" w:hAnsi="Tahoma" w:cs="Tahoma"/>
          <w:color w:val="4C0621"/>
          <w:sz w:val="18"/>
          <w:szCs w:val="18"/>
        </w:rPr>
        <w:t>kriterlerine</w:t>
      </w:r>
      <w:proofErr w:type="gramEnd"/>
      <w:r w:rsidRPr="00302D56">
        <w:rPr>
          <w:rFonts w:ascii="Tahoma" w:hAnsi="Tahoma" w:cs="Tahoma"/>
          <w:color w:val="4C0621"/>
          <w:sz w:val="18"/>
          <w:szCs w:val="18"/>
        </w:rPr>
        <w:t xml:space="preserve"> uyan kişi, işletme, kurum veya kuruluşun bulunmamasıdır. Hesaplama yapılmayan grup </w:t>
      </w:r>
      <w:proofErr w:type="gramStart"/>
      <w:r w:rsidRPr="00302D56">
        <w:rPr>
          <w:rFonts w:ascii="Tahoma" w:hAnsi="Tahoma" w:cs="Tahoma"/>
          <w:color w:val="4C0621"/>
          <w:sz w:val="18"/>
          <w:szCs w:val="18"/>
        </w:rPr>
        <w:t>kriterlerine</w:t>
      </w:r>
      <w:proofErr w:type="gramEnd"/>
      <w:r w:rsidRPr="00302D56">
        <w:rPr>
          <w:rFonts w:ascii="Tahoma" w:hAnsi="Tahoma" w:cs="Tahoma"/>
          <w:color w:val="4C0621"/>
          <w:sz w:val="18"/>
          <w:szCs w:val="18"/>
        </w:rPr>
        <w:t xml:space="preserve"> uyan kişi, işletme, kurum veya kuruluşun tarife konusu hizmetten yararlanmaya başlaması halinde hesaplama Evsel Katı Atık Tarifelerinin Belirlenmesine Yönelik Kılavuz ekinde yer alan standartlara göre ilgili olduğu gruba isabet eden atık miktarı hesaplanarak tarifelendirilecektir.     </w:t>
      </w:r>
    </w:p>
    <w:p w:rsidR="00A0788F" w:rsidRPr="00302D56" w:rsidRDefault="00A0788F">
      <w:pPr>
        <w:pStyle w:val="NormalWeb"/>
        <w:shd w:val="clear" w:color="auto" w:fill="FFFFFF"/>
        <w:spacing w:before="0" w:after="0" w:line="285" w:lineRule="atLeast"/>
        <w:jc w:val="both"/>
        <w:rPr>
          <w:rFonts w:ascii="Tahoma" w:hAnsi="Tahoma" w:cs="Tahoma"/>
          <w:color w:val="4C0621"/>
          <w:sz w:val="18"/>
          <w:szCs w:val="18"/>
        </w:rPr>
      </w:pPr>
    </w:p>
    <w:p w:rsidR="00A0788F" w:rsidRPr="00302D56" w:rsidRDefault="00A0788F">
      <w:pPr>
        <w:pStyle w:val="NormalWeb"/>
        <w:shd w:val="clear" w:color="auto" w:fill="FFFFFF"/>
        <w:spacing w:before="0" w:after="0" w:line="285" w:lineRule="atLeast"/>
        <w:jc w:val="both"/>
        <w:rPr>
          <w:rStyle w:val="Gl"/>
          <w:rFonts w:ascii="Tahoma" w:hAnsi="Tahoma" w:cs="Tahoma"/>
          <w:color w:val="4C0621"/>
          <w:sz w:val="18"/>
          <w:szCs w:val="18"/>
        </w:rPr>
      </w:pPr>
      <w:r w:rsidRPr="00302D56">
        <w:rPr>
          <w:rStyle w:val="Gl"/>
          <w:rFonts w:ascii="Tahoma" w:hAnsi="Tahoma" w:cs="Tahoma"/>
          <w:color w:val="4C0621"/>
          <w:sz w:val="18"/>
          <w:szCs w:val="18"/>
        </w:rPr>
        <w:t>6. FATURALAMA VE MUHASEBELEŞTİRME</w:t>
      </w:r>
    </w:p>
    <w:p w:rsidR="00A0788F" w:rsidRPr="00302D56" w:rsidRDefault="00A0788F">
      <w:pPr>
        <w:pStyle w:val="NormalWeb"/>
        <w:shd w:val="clear" w:color="auto" w:fill="FFFFFF"/>
        <w:spacing w:before="0" w:after="0" w:line="285" w:lineRule="atLeast"/>
        <w:jc w:val="both"/>
        <w:rPr>
          <w:rFonts w:ascii="Tahoma" w:hAnsi="Tahoma" w:cs="Tahoma"/>
          <w:color w:val="4C0621"/>
          <w:sz w:val="18"/>
          <w:szCs w:val="18"/>
        </w:rPr>
      </w:pPr>
      <w:r w:rsidRPr="00302D56">
        <w:rPr>
          <w:rStyle w:val="Gl"/>
          <w:rFonts w:ascii="Tahoma" w:hAnsi="Tahoma" w:cs="Tahoma"/>
          <w:color w:val="4C0621"/>
          <w:sz w:val="18"/>
          <w:szCs w:val="18"/>
        </w:rPr>
        <w:t>6.1. Faturalama İlkeleri</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Konutlar evsel katı atık hizmetlerine ait ücretlendirme yapılan hizmetin karşılığı olarak müstakilen, düzenli aralıklarla su faturaları üzerinden yapılacaktır. Faturalamada aşağıdaki ilkeler dikkate alınacaktır:</w:t>
      </w:r>
    </w:p>
    <w:p w:rsidR="00A0788F" w:rsidRPr="00302D56" w:rsidRDefault="00A0788F">
      <w:pPr>
        <w:numPr>
          <w:ilvl w:val="0"/>
          <w:numId w:val="2"/>
        </w:numPr>
        <w:shd w:val="clear" w:color="auto" w:fill="FFFFFF"/>
        <w:spacing w:after="75" w:line="285" w:lineRule="atLeast"/>
        <w:ind w:left="0"/>
        <w:jc w:val="both"/>
        <w:rPr>
          <w:rFonts w:ascii="Tahoma" w:hAnsi="Tahoma" w:cs="Tahoma"/>
          <w:color w:val="4C0621"/>
          <w:sz w:val="18"/>
          <w:szCs w:val="18"/>
        </w:rPr>
      </w:pPr>
      <w:r w:rsidRPr="00302D56">
        <w:rPr>
          <w:rFonts w:ascii="Tahoma" w:hAnsi="Tahoma" w:cs="Tahoma"/>
          <w:color w:val="4C0621"/>
          <w:sz w:val="18"/>
          <w:szCs w:val="18"/>
        </w:rPr>
        <w:t>Faturada her bir hizmetin ücreti ayrı ayrı gösterilecektir,</w:t>
      </w:r>
    </w:p>
    <w:p w:rsidR="00A0788F" w:rsidRPr="00302D56" w:rsidRDefault="00A0788F">
      <w:pPr>
        <w:numPr>
          <w:ilvl w:val="0"/>
          <w:numId w:val="2"/>
        </w:numPr>
        <w:shd w:val="clear" w:color="auto" w:fill="FFFFFF"/>
        <w:spacing w:after="75" w:line="285" w:lineRule="atLeast"/>
        <w:ind w:left="0"/>
        <w:jc w:val="both"/>
        <w:rPr>
          <w:rFonts w:ascii="Tahoma" w:hAnsi="Tahoma" w:cs="Tahoma"/>
          <w:color w:val="4C0621"/>
          <w:sz w:val="18"/>
          <w:szCs w:val="18"/>
        </w:rPr>
      </w:pPr>
      <w:r w:rsidRPr="00302D56">
        <w:rPr>
          <w:rFonts w:ascii="Tahoma" w:hAnsi="Tahoma" w:cs="Tahoma"/>
          <w:color w:val="4C0621"/>
          <w:sz w:val="18"/>
          <w:szCs w:val="18"/>
        </w:rPr>
        <w:t>Fatura katı atık üreticisine/aboneye mahsus tüm gerekli bilgileri içerecektir, (isim, adres, atık üreticisi/abone numarası vb.)</w:t>
      </w:r>
    </w:p>
    <w:p w:rsidR="00A0788F" w:rsidRPr="00302D56" w:rsidRDefault="00A0788F">
      <w:pPr>
        <w:numPr>
          <w:ilvl w:val="0"/>
          <w:numId w:val="2"/>
        </w:numPr>
        <w:shd w:val="clear" w:color="auto" w:fill="FFFFFF"/>
        <w:spacing w:after="75" w:line="285" w:lineRule="atLeast"/>
        <w:ind w:left="0"/>
        <w:jc w:val="both"/>
        <w:rPr>
          <w:rFonts w:ascii="Tahoma" w:hAnsi="Tahoma" w:cs="Tahoma"/>
          <w:color w:val="4C0621"/>
          <w:sz w:val="18"/>
          <w:szCs w:val="18"/>
        </w:rPr>
      </w:pPr>
      <w:r w:rsidRPr="00302D56">
        <w:rPr>
          <w:rFonts w:ascii="Tahoma" w:hAnsi="Tahoma" w:cs="Tahoma"/>
          <w:color w:val="4C0621"/>
          <w:sz w:val="18"/>
          <w:szCs w:val="18"/>
        </w:rPr>
        <w:t>Faturada ve düzenleme tarihi ve son ödeme tarihi bulunacaktır,</w:t>
      </w:r>
    </w:p>
    <w:p w:rsidR="00A0788F" w:rsidRPr="00302D56" w:rsidRDefault="00A0788F">
      <w:pPr>
        <w:numPr>
          <w:ilvl w:val="0"/>
          <w:numId w:val="2"/>
        </w:numPr>
        <w:shd w:val="clear" w:color="auto" w:fill="FFFFFF"/>
        <w:spacing w:after="75" w:line="285" w:lineRule="atLeast"/>
        <w:ind w:left="0"/>
        <w:jc w:val="both"/>
        <w:rPr>
          <w:rFonts w:ascii="Tahoma" w:hAnsi="Tahoma" w:cs="Tahoma"/>
          <w:color w:val="4C0621"/>
          <w:sz w:val="18"/>
          <w:szCs w:val="18"/>
        </w:rPr>
      </w:pPr>
      <w:r w:rsidRPr="00302D56">
        <w:rPr>
          <w:rFonts w:ascii="Tahoma" w:hAnsi="Tahoma" w:cs="Tahoma"/>
          <w:color w:val="4C0621"/>
          <w:sz w:val="18"/>
          <w:szCs w:val="18"/>
        </w:rPr>
        <w:t>Faturanın nasıl ödenebileceği ile ilgili bilgiler faturada belirtilecektir,</w:t>
      </w:r>
    </w:p>
    <w:p w:rsidR="00A0788F" w:rsidRPr="00302D56" w:rsidRDefault="00A0788F">
      <w:pPr>
        <w:numPr>
          <w:ilvl w:val="0"/>
          <w:numId w:val="2"/>
        </w:numPr>
        <w:shd w:val="clear" w:color="auto" w:fill="FFFFFF"/>
        <w:spacing w:after="75" w:line="285" w:lineRule="atLeast"/>
        <w:ind w:left="0"/>
        <w:jc w:val="both"/>
        <w:rPr>
          <w:rFonts w:ascii="Tahoma" w:hAnsi="Tahoma" w:cs="Tahoma"/>
          <w:color w:val="4C0621"/>
          <w:sz w:val="18"/>
          <w:szCs w:val="18"/>
        </w:rPr>
      </w:pPr>
      <w:r w:rsidRPr="00302D56">
        <w:rPr>
          <w:rFonts w:ascii="Tahoma" w:hAnsi="Tahoma" w:cs="Tahoma"/>
          <w:color w:val="4C0621"/>
          <w:sz w:val="18"/>
          <w:szCs w:val="18"/>
        </w:rPr>
        <w:t>Fatura, her bir hizmet için her tarife türü için gerekli bilgiyi sağlayacaktır.</w:t>
      </w:r>
    </w:p>
    <w:p w:rsidR="00A0788F" w:rsidRPr="00302D56" w:rsidRDefault="00A0788F">
      <w:pPr>
        <w:numPr>
          <w:ilvl w:val="0"/>
          <w:numId w:val="2"/>
        </w:numPr>
        <w:shd w:val="clear" w:color="auto" w:fill="FFFFFF"/>
        <w:spacing w:after="75" w:line="285" w:lineRule="atLeast"/>
        <w:ind w:left="0"/>
        <w:jc w:val="both"/>
        <w:rPr>
          <w:rFonts w:ascii="Tahoma" w:hAnsi="Tahoma" w:cs="Tahoma"/>
          <w:color w:val="4C0621"/>
          <w:sz w:val="18"/>
          <w:szCs w:val="18"/>
        </w:rPr>
      </w:pPr>
      <w:r w:rsidRPr="00302D56">
        <w:rPr>
          <w:rFonts w:ascii="Tahoma" w:hAnsi="Tahoma" w:cs="Tahoma"/>
          <w:color w:val="4C0621"/>
          <w:sz w:val="18"/>
          <w:szCs w:val="18"/>
        </w:rPr>
        <w:t>Diğer evsel atık üreticilerine yapılan hizmet bedeli Çevre Temizlik Vergisi ödeme zamanlarında ödeneceğinden, Çevre Temizlik Vergisi makbuzları üzerinde ayrı bir Kalem olarak gösterilecektir.</w:t>
      </w:r>
    </w:p>
    <w:p w:rsidR="00A0788F" w:rsidRPr="00302D56" w:rsidRDefault="00A0788F">
      <w:pPr>
        <w:pStyle w:val="NormalWeb"/>
        <w:shd w:val="clear" w:color="auto" w:fill="FFFFFF"/>
        <w:spacing w:before="0" w:after="0" w:line="285" w:lineRule="atLeast"/>
        <w:jc w:val="both"/>
        <w:rPr>
          <w:rFonts w:ascii="Tahoma" w:hAnsi="Tahoma" w:cs="Tahoma"/>
          <w:color w:val="4C0621"/>
          <w:sz w:val="18"/>
          <w:szCs w:val="18"/>
        </w:rPr>
      </w:pPr>
    </w:p>
    <w:p w:rsidR="00A0788F" w:rsidRPr="00302D56" w:rsidRDefault="00A0788F">
      <w:pPr>
        <w:pStyle w:val="NormalWeb"/>
        <w:shd w:val="clear" w:color="auto" w:fill="FFFFFF"/>
        <w:spacing w:before="0" w:after="0" w:line="285" w:lineRule="atLeast"/>
        <w:jc w:val="both"/>
        <w:rPr>
          <w:rFonts w:ascii="Tahoma" w:hAnsi="Tahoma" w:cs="Tahoma"/>
          <w:color w:val="4C0621"/>
          <w:sz w:val="18"/>
          <w:szCs w:val="18"/>
        </w:rPr>
      </w:pPr>
      <w:r w:rsidRPr="00302D56">
        <w:rPr>
          <w:rStyle w:val="Gl"/>
          <w:rFonts w:ascii="Tahoma" w:hAnsi="Tahoma" w:cs="Tahoma"/>
          <w:color w:val="4C0621"/>
          <w:sz w:val="18"/>
          <w:szCs w:val="18"/>
        </w:rPr>
        <w:t>6.2. Muhasebeleştirme</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Bütçeleme ve Muhasebeleştirme işlemleri Mahalli İdareler Bütçe ve Muhasebe Yönetmeliğine göre yürütülecektir. Bu raporda yer alan tarifeler nedeniyle elde edilen gelirler sadece katı atık toplanması ve bertarafında kullanılması yasal zorunluluktur. Bu nedenle Gelecek yılın Evsel Atık Tarifesine konu giderler ve giderleştirme belgelerinin örnekleri ayrı bir dosyada izlenir. Tarife hazırlama döneminde faturalandırma ve tahsilât sürecini yürüten birimler ile bu hizmetin yerine getirilmesinden sorumlu ana birimin kullanmış olduğu hizmet binasına ait bakım, onarım, elektrik, su giderleri ödemelerine ilişkin bilgiler ilgili birimlerden alınacak, sistem maliyeti buna göre hesaplanacaktır.</w:t>
      </w:r>
    </w:p>
    <w:p w:rsidR="00A0788F" w:rsidRPr="00302D56" w:rsidRDefault="00A0788F">
      <w:pPr>
        <w:pStyle w:val="NormalWeb"/>
        <w:shd w:val="clear" w:color="auto" w:fill="FFFFFF"/>
        <w:spacing w:before="0" w:after="0" w:line="285" w:lineRule="atLeast"/>
        <w:jc w:val="both"/>
        <w:rPr>
          <w:rFonts w:ascii="Tahoma" w:hAnsi="Tahoma" w:cs="Tahoma"/>
          <w:color w:val="4C0621"/>
          <w:sz w:val="18"/>
          <w:szCs w:val="18"/>
        </w:rPr>
      </w:pPr>
      <w:r w:rsidRPr="00302D56">
        <w:rPr>
          <w:rStyle w:val="Gl"/>
          <w:rFonts w:ascii="Tahoma" w:hAnsi="Tahoma" w:cs="Tahoma"/>
          <w:color w:val="4C0621"/>
          <w:sz w:val="18"/>
          <w:szCs w:val="18"/>
        </w:rPr>
        <w:t>7. VATANDAŞIN BİLGİLENDİRİLMESİ</w:t>
      </w:r>
    </w:p>
    <w:p w:rsidR="00A0788F" w:rsidRPr="00302D56" w:rsidRDefault="00A0788F">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xml:space="preserve">Rapor Belediyemizin İnternet sitesinde ve ilan panolarında yayınlanacaktır. Raporun yayınlandığı tarihten itibaren 15 gün süreyle halkın ve ilgili kuruluşların görüş ve önerilerinin alınmasını sağlamak amacıyla internet sitesinde bir menü oluşturulacak/ </w:t>
      </w:r>
      <w:r w:rsidR="009213C3" w:rsidRPr="00302D56">
        <w:rPr>
          <w:rFonts w:ascii="Tahoma" w:hAnsi="Tahoma" w:cs="Tahoma"/>
          <w:color w:val="4C0621"/>
          <w:sz w:val="18"/>
          <w:szCs w:val="18"/>
        </w:rPr>
        <w:t>temizlikisleri@erzincan.bel.tr</w:t>
      </w:r>
      <w:r w:rsidRPr="00302D56">
        <w:rPr>
          <w:rFonts w:ascii="Tahoma" w:hAnsi="Tahoma" w:cs="Tahoma"/>
          <w:color w:val="4C0621"/>
          <w:sz w:val="18"/>
          <w:szCs w:val="18"/>
        </w:rPr>
        <w:t xml:space="preserve"> mail adresine halkın ve ilgili kuruluşlarının görüşlerini iletmesi sağlanacaktır.</w:t>
      </w:r>
    </w:p>
    <w:p w:rsidR="00A0788F" w:rsidRPr="00302D56" w:rsidRDefault="00A0788F" w:rsidP="00BD3ECA">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w:t>
      </w:r>
      <w:r w:rsidRPr="00302D56">
        <w:rPr>
          <w:rStyle w:val="Gl"/>
          <w:rFonts w:ascii="Tahoma" w:hAnsi="Tahoma" w:cs="Tahoma"/>
          <w:color w:val="4C0621"/>
          <w:sz w:val="18"/>
          <w:szCs w:val="18"/>
        </w:rPr>
        <w:t>8. SONUÇ</w:t>
      </w:r>
    </w:p>
    <w:p w:rsidR="00A0788F" w:rsidRDefault="00A0788F" w:rsidP="00BD3ECA">
      <w:pPr>
        <w:pStyle w:val="NormalWeb"/>
        <w:shd w:val="clear" w:color="auto" w:fill="FFFFFF"/>
        <w:spacing w:before="0" w:after="180" w:line="285" w:lineRule="atLeast"/>
        <w:jc w:val="both"/>
        <w:rPr>
          <w:rFonts w:ascii="Tahoma" w:hAnsi="Tahoma" w:cs="Tahoma"/>
          <w:color w:val="4C0621"/>
          <w:sz w:val="18"/>
          <w:szCs w:val="18"/>
        </w:rPr>
      </w:pPr>
      <w:r w:rsidRPr="00302D56">
        <w:rPr>
          <w:rFonts w:ascii="Tahoma" w:hAnsi="Tahoma" w:cs="Tahoma"/>
          <w:color w:val="4C0621"/>
          <w:sz w:val="18"/>
          <w:szCs w:val="18"/>
        </w:rPr>
        <w:t xml:space="preserve">Bu rapor </w:t>
      </w:r>
      <w:proofErr w:type="gramStart"/>
      <w:r w:rsidRPr="00302D56">
        <w:rPr>
          <w:rFonts w:ascii="Tahoma" w:hAnsi="Tahoma" w:cs="Tahoma"/>
          <w:color w:val="4C0621"/>
          <w:sz w:val="18"/>
          <w:szCs w:val="18"/>
        </w:rPr>
        <w:t>9/8/1983</w:t>
      </w:r>
      <w:proofErr w:type="gramEnd"/>
      <w:r w:rsidRPr="00302D56">
        <w:rPr>
          <w:rFonts w:ascii="Tahoma" w:hAnsi="Tahoma" w:cs="Tahoma"/>
          <w:color w:val="4C0621"/>
          <w:sz w:val="18"/>
          <w:szCs w:val="18"/>
        </w:rPr>
        <w:t xml:space="preserve"> tarihli ve 2872 sayılı Çevre Kanununun 11 inci maddesine ve 1</w:t>
      </w:r>
      <w:r w:rsidR="00916AB4" w:rsidRPr="00302D56">
        <w:rPr>
          <w:rFonts w:ascii="Tahoma" w:hAnsi="Tahoma" w:cs="Tahoma"/>
          <w:color w:val="4C0621"/>
          <w:sz w:val="18"/>
          <w:szCs w:val="18"/>
        </w:rPr>
        <w:t>0</w:t>
      </w:r>
      <w:r w:rsidRPr="00302D56">
        <w:rPr>
          <w:rFonts w:ascii="Tahoma" w:hAnsi="Tahoma" w:cs="Tahoma"/>
          <w:color w:val="4C0621"/>
          <w:sz w:val="18"/>
          <w:szCs w:val="18"/>
        </w:rPr>
        <w:t>/</w:t>
      </w:r>
      <w:r w:rsidR="00916AB4" w:rsidRPr="00302D56">
        <w:rPr>
          <w:rFonts w:ascii="Tahoma" w:hAnsi="Tahoma" w:cs="Tahoma"/>
          <w:color w:val="4C0621"/>
          <w:sz w:val="18"/>
          <w:szCs w:val="18"/>
        </w:rPr>
        <w:t>7</w:t>
      </w:r>
      <w:r w:rsidRPr="00302D56">
        <w:rPr>
          <w:rFonts w:ascii="Tahoma" w:hAnsi="Tahoma" w:cs="Tahoma"/>
          <w:color w:val="4C0621"/>
          <w:sz w:val="18"/>
          <w:szCs w:val="18"/>
        </w:rPr>
        <w:t>/20</w:t>
      </w:r>
      <w:r w:rsidR="00916AB4" w:rsidRPr="00302D56">
        <w:rPr>
          <w:rFonts w:ascii="Tahoma" w:hAnsi="Tahoma" w:cs="Tahoma"/>
          <w:color w:val="4C0621"/>
          <w:sz w:val="18"/>
          <w:szCs w:val="18"/>
        </w:rPr>
        <w:t>18</w:t>
      </w:r>
      <w:r w:rsidRPr="00302D56">
        <w:rPr>
          <w:rFonts w:ascii="Tahoma" w:hAnsi="Tahoma" w:cs="Tahoma"/>
          <w:color w:val="4C0621"/>
          <w:sz w:val="18"/>
          <w:szCs w:val="18"/>
        </w:rPr>
        <w:t xml:space="preserve"> tarihli ve </w:t>
      </w:r>
      <w:r w:rsidR="00916AB4" w:rsidRPr="00302D56">
        <w:rPr>
          <w:rFonts w:ascii="Tahoma" w:hAnsi="Tahoma" w:cs="Tahoma"/>
          <w:color w:val="4C0621"/>
          <w:sz w:val="18"/>
          <w:szCs w:val="18"/>
        </w:rPr>
        <w:t>30474</w:t>
      </w:r>
      <w:r w:rsidRPr="00302D56">
        <w:rPr>
          <w:rFonts w:ascii="Tahoma" w:hAnsi="Tahoma" w:cs="Tahoma"/>
          <w:color w:val="4C0621"/>
          <w:sz w:val="18"/>
          <w:szCs w:val="18"/>
        </w:rPr>
        <w:t xml:space="preserve"> sayılı</w:t>
      </w:r>
      <w:r w:rsidR="00916AB4" w:rsidRPr="00302D56">
        <w:rPr>
          <w:rFonts w:ascii="Tahoma" w:hAnsi="Tahoma" w:cs="Tahoma"/>
          <w:color w:val="4C0621"/>
          <w:sz w:val="18"/>
          <w:szCs w:val="18"/>
        </w:rPr>
        <w:t xml:space="preserve"> Resmi Gazete’de yayımlanan 1 sayılı Cumhurbaşkanlığı Teşkilatı Hakkında Cumhurbaşkanlığı Kararnamesinin 97 nci ve 103 üncü maddelerine dayanılarak</w:t>
      </w:r>
      <w:r w:rsidRPr="00302D56">
        <w:rPr>
          <w:rFonts w:ascii="Tahoma" w:hAnsi="Tahoma" w:cs="Tahoma"/>
          <w:color w:val="4C0621"/>
          <w:sz w:val="18"/>
          <w:szCs w:val="18"/>
        </w:rPr>
        <w:t xml:space="preserve"> hazırlanan Atıksu Altyapı Ve Evsel Katı Atık Bertaraf Tesisleri Tarifelerinin Belirlenmesinde Uyulacak Usul Ve Esaslara İlişkin Yönetmelik ve bu yönetmeliğin 6’ncı maddesine göre çıkarılan Evsel Katı Atık Tarifelerinin belirlenmesine Yönelik Kılavuzda belirtilen ilke ve yöntemlere dayanılarak evsel atık tarifelerinin oluşturulması amacıyla hazırlanmıştır. Kılavuzda belirtilen yöntemler kullanılarak atık miktarlarına isabet eden maliyetler yüklenici grubuna dağıtılarak yüklenilen tüm maliyet yansıtılmıştır</w:t>
      </w:r>
      <w:r w:rsidR="00BF7892" w:rsidRPr="00302D56">
        <w:rPr>
          <w:rFonts w:ascii="Tahoma" w:hAnsi="Tahoma" w:cs="Tahoma"/>
          <w:color w:val="4C0621"/>
          <w:sz w:val="18"/>
          <w:szCs w:val="18"/>
        </w:rPr>
        <w:t>.</w:t>
      </w:r>
    </w:p>
    <w:sectPr w:rsidR="00A0788F" w:rsidSect="00C75E2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508" w:rsidRDefault="006E5508" w:rsidP="00B11726">
      <w:pPr>
        <w:pStyle w:val="NormalWeb"/>
        <w:spacing w:before="0" w:after="0"/>
      </w:pPr>
      <w:r>
        <w:separator/>
      </w:r>
    </w:p>
  </w:endnote>
  <w:endnote w:type="continuationSeparator" w:id="0">
    <w:p w:rsidR="006E5508" w:rsidRDefault="006E5508" w:rsidP="00B11726">
      <w:pPr>
        <w:pStyle w:val="NormalWeb"/>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508" w:rsidRDefault="006E5508" w:rsidP="00B11726">
      <w:pPr>
        <w:pStyle w:val="NormalWeb"/>
        <w:spacing w:before="0" w:after="0"/>
      </w:pPr>
      <w:r>
        <w:separator/>
      </w:r>
    </w:p>
  </w:footnote>
  <w:footnote w:type="continuationSeparator" w:id="0">
    <w:p w:rsidR="006E5508" w:rsidRDefault="006E5508" w:rsidP="00B11726">
      <w:pPr>
        <w:pStyle w:val="NormalWeb"/>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ahoma" w:hAnsi="Tahoma" w:cs="Tahoma"/>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grammar="clean"/>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CF0985"/>
    <w:rsid w:val="00005217"/>
    <w:rsid w:val="00015409"/>
    <w:rsid w:val="00032847"/>
    <w:rsid w:val="00034390"/>
    <w:rsid w:val="00035BE9"/>
    <w:rsid w:val="0003780A"/>
    <w:rsid w:val="000532B0"/>
    <w:rsid w:val="00062BBB"/>
    <w:rsid w:val="00064E81"/>
    <w:rsid w:val="0006664E"/>
    <w:rsid w:val="0006692E"/>
    <w:rsid w:val="00070857"/>
    <w:rsid w:val="000724CB"/>
    <w:rsid w:val="00073F1E"/>
    <w:rsid w:val="000757C2"/>
    <w:rsid w:val="000760D9"/>
    <w:rsid w:val="00076DED"/>
    <w:rsid w:val="000900B9"/>
    <w:rsid w:val="00095BB4"/>
    <w:rsid w:val="00095E8E"/>
    <w:rsid w:val="000A24D7"/>
    <w:rsid w:val="000A2E47"/>
    <w:rsid w:val="000B0274"/>
    <w:rsid w:val="000B1DDC"/>
    <w:rsid w:val="000C0796"/>
    <w:rsid w:val="000D1DF1"/>
    <w:rsid w:val="000D5618"/>
    <w:rsid w:val="000E0CD0"/>
    <w:rsid w:val="000E104E"/>
    <w:rsid w:val="000E10AF"/>
    <w:rsid w:val="000F54B2"/>
    <w:rsid w:val="00102818"/>
    <w:rsid w:val="00103553"/>
    <w:rsid w:val="00110056"/>
    <w:rsid w:val="00113A6C"/>
    <w:rsid w:val="00114990"/>
    <w:rsid w:val="00117026"/>
    <w:rsid w:val="00130024"/>
    <w:rsid w:val="0013020A"/>
    <w:rsid w:val="00136C74"/>
    <w:rsid w:val="001379DA"/>
    <w:rsid w:val="001453A1"/>
    <w:rsid w:val="00147BD9"/>
    <w:rsid w:val="00166890"/>
    <w:rsid w:val="0017782A"/>
    <w:rsid w:val="00184148"/>
    <w:rsid w:val="00193174"/>
    <w:rsid w:val="00193CDB"/>
    <w:rsid w:val="001C03F6"/>
    <w:rsid w:val="001C2CA0"/>
    <w:rsid w:val="001C6C16"/>
    <w:rsid w:val="001D6CB3"/>
    <w:rsid w:val="001F6BC0"/>
    <w:rsid w:val="001F7EE9"/>
    <w:rsid w:val="0020557B"/>
    <w:rsid w:val="00212951"/>
    <w:rsid w:val="002324BA"/>
    <w:rsid w:val="00232801"/>
    <w:rsid w:val="002372EE"/>
    <w:rsid w:val="0024450C"/>
    <w:rsid w:val="00245EBE"/>
    <w:rsid w:val="00261FC0"/>
    <w:rsid w:val="00262FB3"/>
    <w:rsid w:val="00265675"/>
    <w:rsid w:val="002663ED"/>
    <w:rsid w:val="00272DC7"/>
    <w:rsid w:val="00280B81"/>
    <w:rsid w:val="00280F9B"/>
    <w:rsid w:val="00281D7F"/>
    <w:rsid w:val="0028706A"/>
    <w:rsid w:val="002936CD"/>
    <w:rsid w:val="002A2130"/>
    <w:rsid w:val="002B203C"/>
    <w:rsid w:val="002B33D3"/>
    <w:rsid w:val="002C3538"/>
    <w:rsid w:val="002D783F"/>
    <w:rsid w:val="002E1993"/>
    <w:rsid w:val="002F2617"/>
    <w:rsid w:val="002F75AC"/>
    <w:rsid w:val="00302D56"/>
    <w:rsid w:val="003123AB"/>
    <w:rsid w:val="003127D7"/>
    <w:rsid w:val="003136F2"/>
    <w:rsid w:val="00326451"/>
    <w:rsid w:val="003313AA"/>
    <w:rsid w:val="00333328"/>
    <w:rsid w:val="0033603A"/>
    <w:rsid w:val="00340604"/>
    <w:rsid w:val="00344C23"/>
    <w:rsid w:val="003459E3"/>
    <w:rsid w:val="00367375"/>
    <w:rsid w:val="003754F8"/>
    <w:rsid w:val="0037693C"/>
    <w:rsid w:val="003835AF"/>
    <w:rsid w:val="00392644"/>
    <w:rsid w:val="00393EC9"/>
    <w:rsid w:val="0039452A"/>
    <w:rsid w:val="003A4BE3"/>
    <w:rsid w:val="003A6AF9"/>
    <w:rsid w:val="003A6B86"/>
    <w:rsid w:val="003C5A8E"/>
    <w:rsid w:val="003C5C22"/>
    <w:rsid w:val="003C6729"/>
    <w:rsid w:val="003E0010"/>
    <w:rsid w:val="003E08CB"/>
    <w:rsid w:val="003E30F0"/>
    <w:rsid w:val="003F05B4"/>
    <w:rsid w:val="003F1F1C"/>
    <w:rsid w:val="00405C34"/>
    <w:rsid w:val="00406B49"/>
    <w:rsid w:val="004129C0"/>
    <w:rsid w:val="00420373"/>
    <w:rsid w:val="004217EC"/>
    <w:rsid w:val="00421926"/>
    <w:rsid w:val="004261F9"/>
    <w:rsid w:val="0042638D"/>
    <w:rsid w:val="00431036"/>
    <w:rsid w:val="0043467F"/>
    <w:rsid w:val="00435DEF"/>
    <w:rsid w:val="004433FD"/>
    <w:rsid w:val="0045519B"/>
    <w:rsid w:val="00456D54"/>
    <w:rsid w:val="004645F6"/>
    <w:rsid w:val="004728AB"/>
    <w:rsid w:val="00480699"/>
    <w:rsid w:val="00494700"/>
    <w:rsid w:val="004B4D1C"/>
    <w:rsid w:val="004C11E9"/>
    <w:rsid w:val="004C1A1B"/>
    <w:rsid w:val="004C1B2C"/>
    <w:rsid w:val="004C7D08"/>
    <w:rsid w:val="004D7918"/>
    <w:rsid w:val="004E3E78"/>
    <w:rsid w:val="004E5D24"/>
    <w:rsid w:val="004F0E68"/>
    <w:rsid w:val="004F7187"/>
    <w:rsid w:val="005024DD"/>
    <w:rsid w:val="00502BB8"/>
    <w:rsid w:val="00514D93"/>
    <w:rsid w:val="0051596C"/>
    <w:rsid w:val="00517C0B"/>
    <w:rsid w:val="00530F6D"/>
    <w:rsid w:val="005335E6"/>
    <w:rsid w:val="00543934"/>
    <w:rsid w:val="0054445D"/>
    <w:rsid w:val="00547AE1"/>
    <w:rsid w:val="00553288"/>
    <w:rsid w:val="0055342F"/>
    <w:rsid w:val="005628CD"/>
    <w:rsid w:val="00565C2C"/>
    <w:rsid w:val="00567358"/>
    <w:rsid w:val="00584490"/>
    <w:rsid w:val="005A7212"/>
    <w:rsid w:val="005B53BA"/>
    <w:rsid w:val="005C0CB0"/>
    <w:rsid w:val="005C5A6A"/>
    <w:rsid w:val="005C6AF9"/>
    <w:rsid w:val="005D6B05"/>
    <w:rsid w:val="005E5219"/>
    <w:rsid w:val="005E64E7"/>
    <w:rsid w:val="005F7CF7"/>
    <w:rsid w:val="006109F7"/>
    <w:rsid w:val="00613C84"/>
    <w:rsid w:val="00614E99"/>
    <w:rsid w:val="00620877"/>
    <w:rsid w:val="0062671C"/>
    <w:rsid w:val="00630095"/>
    <w:rsid w:val="00631C4F"/>
    <w:rsid w:val="006378C8"/>
    <w:rsid w:val="006379A9"/>
    <w:rsid w:val="00637F4F"/>
    <w:rsid w:val="006462D5"/>
    <w:rsid w:val="00651B97"/>
    <w:rsid w:val="00651EFC"/>
    <w:rsid w:val="0065671E"/>
    <w:rsid w:val="00656DEA"/>
    <w:rsid w:val="00670069"/>
    <w:rsid w:val="00672297"/>
    <w:rsid w:val="00693D3F"/>
    <w:rsid w:val="006A1DE2"/>
    <w:rsid w:val="006A5F8B"/>
    <w:rsid w:val="006B6A82"/>
    <w:rsid w:val="006C4E16"/>
    <w:rsid w:val="006C5F52"/>
    <w:rsid w:val="006D38C4"/>
    <w:rsid w:val="006D4C5E"/>
    <w:rsid w:val="006E05B0"/>
    <w:rsid w:val="006E494D"/>
    <w:rsid w:val="006E4B5F"/>
    <w:rsid w:val="006E5414"/>
    <w:rsid w:val="006E5508"/>
    <w:rsid w:val="006E7FBA"/>
    <w:rsid w:val="006F255D"/>
    <w:rsid w:val="006F387E"/>
    <w:rsid w:val="006F638B"/>
    <w:rsid w:val="006F7561"/>
    <w:rsid w:val="00710B66"/>
    <w:rsid w:val="00712B5E"/>
    <w:rsid w:val="0071606F"/>
    <w:rsid w:val="0072061A"/>
    <w:rsid w:val="00725E33"/>
    <w:rsid w:val="00732F0F"/>
    <w:rsid w:val="007336C0"/>
    <w:rsid w:val="00734741"/>
    <w:rsid w:val="007412E9"/>
    <w:rsid w:val="00752673"/>
    <w:rsid w:val="00756BB7"/>
    <w:rsid w:val="00757B97"/>
    <w:rsid w:val="00765FC0"/>
    <w:rsid w:val="00780728"/>
    <w:rsid w:val="007836CE"/>
    <w:rsid w:val="00792AE2"/>
    <w:rsid w:val="007B0EB3"/>
    <w:rsid w:val="007B681D"/>
    <w:rsid w:val="007C1C9F"/>
    <w:rsid w:val="007D58C1"/>
    <w:rsid w:val="007E6891"/>
    <w:rsid w:val="007F41D9"/>
    <w:rsid w:val="007F7C14"/>
    <w:rsid w:val="00804311"/>
    <w:rsid w:val="0081178A"/>
    <w:rsid w:val="008172EA"/>
    <w:rsid w:val="00842166"/>
    <w:rsid w:val="008425E0"/>
    <w:rsid w:val="00843AE8"/>
    <w:rsid w:val="008525B9"/>
    <w:rsid w:val="00857C64"/>
    <w:rsid w:val="0086424E"/>
    <w:rsid w:val="00883550"/>
    <w:rsid w:val="008857EB"/>
    <w:rsid w:val="008874FE"/>
    <w:rsid w:val="00891C5A"/>
    <w:rsid w:val="0089229E"/>
    <w:rsid w:val="008A082A"/>
    <w:rsid w:val="008A57CC"/>
    <w:rsid w:val="008A7344"/>
    <w:rsid w:val="008A7AB7"/>
    <w:rsid w:val="008B470E"/>
    <w:rsid w:val="008D1A89"/>
    <w:rsid w:val="008E633C"/>
    <w:rsid w:val="009000D9"/>
    <w:rsid w:val="00900300"/>
    <w:rsid w:val="009011EB"/>
    <w:rsid w:val="00907DDA"/>
    <w:rsid w:val="009122D6"/>
    <w:rsid w:val="00912343"/>
    <w:rsid w:val="0091288D"/>
    <w:rsid w:val="00916AB4"/>
    <w:rsid w:val="009213C3"/>
    <w:rsid w:val="00932197"/>
    <w:rsid w:val="00951FC1"/>
    <w:rsid w:val="00955BC4"/>
    <w:rsid w:val="00956E41"/>
    <w:rsid w:val="00961014"/>
    <w:rsid w:val="00967C71"/>
    <w:rsid w:val="00967D53"/>
    <w:rsid w:val="00986C48"/>
    <w:rsid w:val="00995FDF"/>
    <w:rsid w:val="00996D70"/>
    <w:rsid w:val="009A263B"/>
    <w:rsid w:val="009A375D"/>
    <w:rsid w:val="009A7657"/>
    <w:rsid w:val="009B34BB"/>
    <w:rsid w:val="009B7F15"/>
    <w:rsid w:val="009C22BA"/>
    <w:rsid w:val="009D167A"/>
    <w:rsid w:val="009E0933"/>
    <w:rsid w:val="009E2663"/>
    <w:rsid w:val="009E4C3D"/>
    <w:rsid w:val="009F4CC3"/>
    <w:rsid w:val="009F5D7A"/>
    <w:rsid w:val="00A050C6"/>
    <w:rsid w:val="00A05EF4"/>
    <w:rsid w:val="00A0788F"/>
    <w:rsid w:val="00A11B6B"/>
    <w:rsid w:val="00A12D14"/>
    <w:rsid w:val="00A148FB"/>
    <w:rsid w:val="00A239A5"/>
    <w:rsid w:val="00A31470"/>
    <w:rsid w:val="00A32519"/>
    <w:rsid w:val="00A50566"/>
    <w:rsid w:val="00A627EA"/>
    <w:rsid w:val="00A6402F"/>
    <w:rsid w:val="00A66AD4"/>
    <w:rsid w:val="00A76B79"/>
    <w:rsid w:val="00A8183A"/>
    <w:rsid w:val="00A95F19"/>
    <w:rsid w:val="00AA4052"/>
    <w:rsid w:val="00AA5FE0"/>
    <w:rsid w:val="00AA7BB0"/>
    <w:rsid w:val="00AB7A6F"/>
    <w:rsid w:val="00AC0E77"/>
    <w:rsid w:val="00AC63B1"/>
    <w:rsid w:val="00AD21DC"/>
    <w:rsid w:val="00AD251C"/>
    <w:rsid w:val="00AD70B7"/>
    <w:rsid w:val="00AD7367"/>
    <w:rsid w:val="00AD74C1"/>
    <w:rsid w:val="00AE304E"/>
    <w:rsid w:val="00AF143E"/>
    <w:rsid w:val="00AF5A25"/>
    <w:rsid w:val="00B005F3"/>
    <w:rsid w:val="00B02A38"/>
    <w:rsid w:val="00B11726"/>
    <w:rsid w:val="00B2786D"/>
    <w:rsid w:val="00B34CFF"/>
    <w:rsid w:val="00B34E8A"/>
    <w:rsid w:val="00B36B1C"/>
    <w:rsid w:val="00B46F8A"/>
    <w:rsid w:val="00B50C09"/>
    <w:rsid w:val="00B5693C"/>
    <w:rsid w:val="00B577A6"/>
    <w:rsid w:val="00B701F6"/>
    <w:rsid w:val="00B81E68"/>
    <w:rsid w:val="00B82267"/>
    <w:rsid w:val="00BA19F6"/>
    <w:rsid w:val="00BA29F2"/>
    <w:rsid w:val="00BA42C0"/>
    <w:rsid w:val="00BB087F"/>
    <w:rsid w:val="00BB1360"/>
    <w:rsid w:val="00BC7E6A"/>
    <w:rsid w:val="00BD37F8"/>
    <w:rsid w:val="00BD3ECA"/>
    <w:rsid w:val="00BE026F"/>
    <w:rsid w:val="00BE5E51"/>
    <w:rsid w:val="00BF0F47"/>
    <w:rsid w:val="00BF2C9A"/>
    <w:rsid w:val="00BF4363"/>
    <w:rsid w:val="00BF541B"/>
    <w:rsid w:val="00BF7892"/>
    <w:rsid w:val="00C02F69"/>
    <w:rsid w:val="00C03062"/>
    <w:rsid w:val="00C176C9"/>
    <w:rsid w:val="00C328B2"/>
    <w:rsid w:val="00C36729"/>
    <w:rsid w:val="00C42A31"/>
    <w:rsid w:val="00C64CC0"/>
    <w:rsid w:val="00C66986"/>
    <w:rsid w:val="00C66BF8"/>
    <w:rsid w:val="00C725C3"/>
    <w:rsid w:val="00C75E2B"/>
    <w:rsid w:val="00C8503C"/>
    <w:rsid w:val="00C87799"/>
    <w:rsid w:val="00C92485"/>
    <w:rsid w:val="00C93DB0"/>
    <w:rsid w:val="00C97196"/>
    <w:rsid w:val="00C971C2"/>
    <w:rsid w:val="00CA7807"/>
    <w:rsid w:val="00CB2BDC"/>
    <w:rsid w:val="00CF0985"/>
    <w:rsid w:val="00CF48FC"/>
    <w:rsid w:val="00CF79D6"/>
    <w:rsid w:val="00D15832"/>
    <w:rsid w:val="00D17C2B"/>
    <w:rsid w:val="00D260FB"/>
    <w:rsid w:val="00D26352"/>
    <w:rsid w:val="00D26F00"/>
    <w:rsid w:val="00D33513"/>
    <w:rsid w:val="00D34426"/>
    <w:rsid w:val="00D411B7"/>
    <w:rsid w:val="00D43856"/>
    <w:rsid w:val="00D44781"/>
    <w:rsid w:val="00D475E2"/>
    <w:rsid w:val="00D51105"/>
    <w:rsid w:val="00D52C9B"/>
    <w:rsid w:val="00D532E8"/>
    <w:rsid w:val="00D54E6D"/>
    <w:rsid w:val="00D565DA"/>
    <w:rsid w:val="00D57802"/>
    <w:rsid w:val="00D57B20"/>
    <w:rsid w:val="00D74EF4"/>
    <w:rsid w:val="00D809D4"/>
    <w:rsid w:val="00D9171B"/>
    <w:rsid w:val="00D92875"/>
    <w:rsid w:val="00D93B67"/>
    <w:rsid w:val="00D95875"/>
    <w:rsid w:val="00D9606A"/>
    <w:rsid w:val="00D964F1"/>
    <w:rsid w:val="00DB1515"/>
    <w:rsid w:val="00DB594E"/>
    <w:rsid w:val="00DB69AC"/>
    <w:rsid w:val="00DC4F24"/>
    <w:rsid w:val="00DD11FE"/>
    <w:rsid w:val="00DD6617"/>
    <w:rsid w:val="00DE39CE"/>
    <w:rsid w:val="00DE5AE9"/>
    <w:rsid w:val="00DE6394"/>
    <w:rsid w:val="00E050C3"/>
    <w:rsid w:val="00E0624F"/>
    <w:rsid w:val="00E06D33"/>
    <w:rsid w:val="00E07E94"/>
    <w:rsid w:val="00E16543"/>
    <w:rsid w:val="00E20769"/>
    <w:rsid w:val="00E219FA"/>
    <w:rsid w:val="00E21C50"/>
    <w:rsid w:val="00E22DA4"/>
    <w:rsid w:val="00E261E0"/>
    <w:rsid w:val="00E33248"/>
    <w:rsid w:val="00E44B93"/>
    <w:rsid w:val="00E500EF"/>
    <w:rsid w:val="00E50BBD"/>
    <w:rsid w:val="00E51C85"/>
    <w:rsid w:val="00E5799A"/>
    <w:rsid w:val="00E65625"/>
    <w:rsid w:val="00E709D6"/>
    <w:rsid w:val="00E7173C"/>
    <w:rsid w:val="00E767A2"/>
    <w:rsid w:val="00E97B4D"/>
    <w:rsid w:val="00EB6ACE"/>
    <w:rsid w:val="00EB6BA4"/>
    <w:rsid w:val="00EC3E6F"/>
    <w:rsid w:val="00EC5A70"/>
    <w:rsid w:val="00ED0379"/>
    <w:rsid w:val="00EE5B78"/>
    <w:rsid w:val="00EF33BF"/>
    <w:rsid w:val="00F01BCB"/>
    <w:rsid w:val="00F059C7"/>
    <w:rsid w:val="00F06351"/>
    <w:rsid w:val="00F1492D"/>
    <w:rsid w:val="00F16535"/>
    <w:rsid w:val="00F33127"/>
    <w:rsid w:val="00F36519"/>
    <w:rsid w:val="00F406BC"/>
    <w:rsid w:val="00F41528"/>
    <w:rsid w:val="00F45754"/>
    <w:rsid w:val="00F50233"/>
    <w:rsid w:val="00F50E59"/>
    <w:rsid w:val="00F5168C"/>
    <w:rsid w:val="00F61069"/>
    <w:rsid w:val="00F65D4E"/>
    <w:rsid w:val="00F67F61"/>
    <w:rsid w:val="00F71984"/>
    <w:rsid w:val="00F71BC4"/>
    <w:rsid w:val="00F76B1B"/>
    <w:rsid w:val="00F77E3D"/>
    <w:rsid w:val="00F82500"/>
    <w:rsid w:val="00F90CC4"/>
    <w:rsid w:val="00F9173E"/>
    <w:rsid w:val="00F927A6"/>
    <w:rsid w:val="00F94781"/>
    <w:rsid w:val="00FB326A"/>
    <w:rsid w:val="00FB6A1E"/>
    <w:rsid w:val="00FC0507"/>
    <w:rsid w:val="00FD541A"/>
    <w:rsid w:val="00FD569F"/>
    <w:rsid w:val="00FD6179"/>
    <w:rsid w:val="00FD7C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Pr>
      <w:rFonts w:ascii="Tahoma" w:hAnsi="Tahoma" w:cs="Tahoma"/>
      <w:sz w:val="18"/>
      <w:szCs w:val="1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20"/>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VarsaylanParagrafYazTipi1">
    <w:name w:val="Varsayılan Paragraf Yazı Tipi1"/>
  </w:style>
  <w:style w:type="character" w:styleId="Gl">
    <w:name w:val="Strong"/>
    <w:basedOn w:val="VarsaylanParagrafYazTipi1"/>
    <w:qFormat/>
    <w:rPr>
      <w:b/>
      <w:bCs/>
    </w:rPr>
  </w:style>
  <w:style w:type="character" w:customStyle="1" w:styleId="apple-converted-space">
    <w:name w:val="apple-converted-space"/>
    <w:basedOn w:val="VarsaylanParagrafYazTipi1"/>
  </w:style>
  <w:style w:type="character" w:styleId="Vurgu">
    <w:name w:val="Emphasis"/>
    <w:basedOn w:val="VarsaylanParagrafYazTipi1"/>
    <w:qFormat/>
    <w:rPr>
      <w:i/>
      <w:iCs/>
    </w:rPr>
  </w:style>
  <w:style w:type="paragraph" w:customStyle="1" w:styleId="Balk">
    <w:name w:val="Başlık"/>
    <w:basedOn w:val="Normal"/>
    <w:next w:val="GvdeMetni"/>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line="288" w:lineRule="auto"/>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rPr>
  </w:style>
  <w:style w:type="paragraph" w:customStyle="1" w:styleId="Dizin">
    <w:name w:val="Dizin"/>
    <w:basedOn w:val="Normal"/>
    <w:pPr>
      <w:suppressLineNumbers/>
    </w:pPr>
    <w:rPr>
      <w:rFonts w:cs="Mangal"/>
    </w:rPr>
  </w:style>
  <w:style w:type="paragraph" w:styleId="NormalWeb">
    <w:name w:val="Normal (Web)"/>
    <w:basedOn w:val="Normal"/>
    <w:pPr>
      <w:spacing w:before="280" w:after="280"/>
    </w:p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styleId="stbilgi">
    <w:name w:val="header"/>
    <w:basedOn w:val="Normal"/>
    <w:link w:val="stbilgiChar"/>
    <w:uiPriority w:val="99"/>
    <w:semiHidden/>
    <w:unhideWhenUsed/>
    <w:rsid w:val="00B11726"/>
    <w:pPr>
      <w:tabs>
        <w:tab w:val="center" w:pos="4536"/>
        <w:tab w:val="right" w:pos="9072"/>
      </w:tabs>
    </w:pPr>
  </w:style>
  <w:style w:type="character" w:customStyle="1" w:styleId="stbilgiChar">
    <w:name w:val="Üstbilgi Char"/>
    <w:basedOn w:val="VarsaylanParagrafYazTipi"/>
    <w:link w:val="stbilgi"/>
    <w:uiPriority w:val="99"/>
    <w:semiHidden/>
    <w:rsid w:val="00B11726"/>
    <w:rPr>
      <w:sz w:val="24"/>
      <w:szCs w:val="24"/>
      <w:lang w:eastAsia="zh-CN"/>
    </w:rPr>
  </w:style>
  <w:style w:type="paragraph" w:styleId="Altbilgi">
    <w:name w:val="footer"/>
    <w:basedOn w:val="Normal"/>
    <w:link w:val="AltbilgiChar"/>
    <w:uiPriority w:val="99"/>
    <w:semiHidden/>
    <w:unhideWhenUsed/>
    <w:rsid w:val="00B11726"/>
    <w:pPr>
      <w:tabs>
        <w:tab w:val="center" w:pos="4536"/>
        <w:tab w:val="right" w:pos="9072"/>
      </w:tabs>
    </w:pPr>
  </w:style>
  <w:style w:type="character" w:customStyle="1" w:styleId="AltbilgiChar">
    <w:name w:val="Altbilgi Char"/>
    <w:basedOn w:val="VarsaylanParagrafYazTipi"/>
    <w:link w:val="Altbilgi"/>
    <w:uiPriority w:val="99"/>
    <w:semiHidden/>
    <w:rsid w:val="00B11726"/>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4DDB8-71CE-4AF3-B643-D4E37CC8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5477</Words>
  <Characters>31220</Characters>
  <Application>Microsoft Office Word</Application>
  <DocSecurity>0</DocSecurity>
  <Lines>260</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dc:creator>
  <cp:lastModifiedBy>Erzincan</cp:lastModifiedBy>
  <cp:revision>2</cp:revision>
  <cp:lastPrinted>1601-01-01T00:00:00Z</cp:lastPrinted>
  <dcterms:created xsi:type="dcterms:W3CDTF">2024-12-11T13:01:00Z</dcterms:created>
  <dcterms:modified xsi:type="dcterms:W3CDTF">2024-12-11T13:01:00Z</dcterms:modified>
</cp:coreProperties>
</file>